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586A" w14:textId="77777777" w:rsidR="00BD712A" w:rsidRPr="00BA655E" w:rsidRDefault="00BD712A" w:rsidP="002046A0">
      <w:pPr>
        <w:shd w:val="clear" w:color="auto" w:fill="FFFFFF"/>
        <w:tabs>
          <w:tab w:val="left" w:pos="5529"/>
        </w:tabs>
        <w:ind w:firstLine="5103"/>
        <w:jc w:val="right"/>
        <w:rPr>
          <w:sz w:val="16"/>
          <w:szCs w:val="16"/>
        </w:rPr>
      </w:pPr>
      <w:r w:rsidRPr="00BA655E">
        <w:rPr>
          <w:sz w:val="16"/>
          <w:szCs w:val="16"/>
          <w:shd w:val="clear" w:color="auto" w:fill="FFFFFF"/>
        </w:rPr>
        <w:t>Centro 2023–2024 ir 2024–2025</w:t>
      </w:r>
      <w:r w:rsidRPr="00BA655E">
        <w:rPr>
          <w:sz w:val="16"/>
          <w:szCs w:val="16"/>
        </w:rPr>
        <w:t xml:space="preserve"> mokslo metų </w:t>
      </w:r>
    </w:p>
    <w:p w14:paraId="028D05F3" w14:textId="77777777" w:rsidR="002046A0" w:rsidRDefault="00BD712A" w:rsidP="002046A0">
      <w:pPr>
        <w:shd w:val="clear" w:color="auto" w:fill="FFFFFF"/>
        <w:tabs>
          <w:tab w:val="left" w:pos="5529"/>
        </w:tabs>
        <w:ind w:left="5103"/>
        <w:jc w:val="right"/>
        <w:rPr>
          <w:sz w:val="16"/>
          <w:szCs w:val="16"/>
        </w:rPr>
      </w:pPr>
      <w:r w:rsidRPr="00BA655E">
        <w:rPr>
          <w:sz w:val="16"/>
          <w:szCs w:val="16"/>
        </w:rPr>
        <w:t xml:space="preserve">suaugusiųjų pradinio, pagrindinio ir vidurinio ugdymo </w:t>
      </w:r>
    </w:p>
    <w:p w14:paraId="25BA8418" w14:textId="3CA0DEB8" w:rsidR="00BD712A" w:rsidRPr="00BA655E" w:rsidRDefault="00BD712A" w:rsidP="002046A0">
      <w:pPr>
        <w:shd w:val="clear" w:color="auto" w:fill="FFFFFF"/>
        <w:tabs>
          <w:tab w:val="left" w:pos="5529"/>
        </w:tabs>
        <w:ind w:left="5103"/>
        <w:jc w:val="right"/>
        <w:rPr>
          <w:sz w:val="16"/>
          <w:szCs w:val="16"/>
        </w:rPr>
      </w:pPr>
      <w:bookmarkStart w:id="0" w:name="_GoBack"/>
      <w:bookmarkEnd w:id="0"/>
      <w:r w:rsidRPr="00BA655E">
        <w:rPr>
          <w:sz w:val="16"/>
          <w:szCs w:val="16"/>
        </w:rPr>
        <w:t xml:space="preserve">programų ugdymo planų </w:t>
      </w:r>
    </w:p>
    <w:p w14:paraId="7F6A5F4A" w14:textId="09C68A1E" w:rsidR="00BD712A" w:rsidRPr="00BA655E" w:rsidRDefault="00D56893" w:rsidP="002046A0">
      <w:pPr>
        <w:shd w:val="clear" w:color="auto" w:fill="FFFFFF"/>
        <w:tabs>
          <w:tab w:val="left" w:pos="5529"/>
        </w:tabs>
        <w:ind w:firstLine="5103"/>
        <w:jc w:val="right"/>
        <w:rPr>
          <w:sz w:val="16"/>
          <w:szCs w:val="16"/>
        </w:rPr>
      </w:pPr>
      <w:r w:rsidRPr="00BA655E">
        <w:rPr>
          <w:sz w:val="16"/>
          <w:szCs w:val="16"/>
        </w:rPr>
        <w:t>1</w:t>
      </w:r>
      <w:r w:rsidR="00BD712A" w:rsidRPr="00BA655E">
        <w:rPr>
          <w:sz w:val="16"/>
          <w:szCs w:val="16"/>
        </w:rPr>
        <w:t xml:space="preserve"> priedas</w:t>
      </w:r>
    </w:p>
    <w:p w14:paraId="2ED6888E" w14:textId="09DC9D0D" w:rsidR="00BD712A" w:rsidRDefault="00BD712A" w:rsidP="00BD712A">
      <w:pPr>
        <w:tabs>
          <w:tab w:val="left" w:pos="5954"/>
        </w:tabs>
        <w:rPr>
          <w:sz w:val="22"/>
          <w:szCs w:val="22"/>
        </w:rPr>
      </w:pPr>
    </w:p>
    <w:p w14:paraId="77416E00" w14:textId="77777777" w:rsidR="00BD712A" w:rsidRDefault="00BD712A" w:rsidP="00BD712A">
      <w:pPr>
        <w:tabs>
          <w:tab w:val="left" w:pos="5954"/>
        </w:tabs>
        <w:rPr>
          <w:sz w:val="22"/>
          <w:szCs w:val="22"/>
        </w:rPr>
      </w:pPr>
    </w:p>
    <w:p w14:paraId="2425DB9B" w14:textId="009087D4" w:rsidR="00E10E6A" w:rsidRDefault="00BD712A" w:rsidP="00BD712A">
      <w:pPr>
        <w:tabs>
          <w:tab w:val="left" w:pos="595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PAGR</w:t>
      </w:r>
      <w:r w:rsidR="00F5575C">
        <w:rPr>
          <w:b/>
          <w:bCs/>
          <w:szCs w:val="24"/>
        </w:rPr>
        <w:t>INDINIO UGDYMO PROGRAMOS VYKDYMAS</w:t>
      </w:r>
      <w:r>
        <w:rPr>
          <w:b/>
          <w:bCs/>
          <w:szCs w:val="24"/>
        </w:rPr>
        <w:t xml:space="preserve"> </w:t>
      </w:r>
    </w:p>
    <w:p w14:paraId="5B668879" w14:textId="3F988508" w:rsidR="00E10E6A" w:rsidRDefault="00F5575C" w:rsidP="00E10E6A">
      <w:pPr>
        <w:tabs>
          <w:tab w:val="left" w:pos="595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IR </w:t>
      </w:r>
      <w:r w:rsidR="002C664E">
        <w:rPr>
          <w:b/>
          <w:bCs/>
          <w:szCs w:val="24"/>
        </w:rPr>
        <w:t xml:space="preserve">UGDYMO ORGANIZAVIMAS </w:t>
      </w:r>
      <w:r w:rsidR="00BD712A">
        <w:rPr>
          <w:b/>
          <w:bCs/>
          <w:szCs w:val="24"/>
        </w:rPr>
        <w:t xml:space="preserve">JAUNIMO </w:t>
      </w:r>
      <w:r w:rsidR="002C664E">
        <w:rPr>
          <w:b/>
          <w:bCs/>
          <w:szCs w:val="24"/>
        </w:rPr>
        <w:t>KLASĖSE</w:t>
      </w:r>
    </w:p>
    <w:p w14:paraId="078E6885" w14:textId="77777777" w:rsidR="001F42D5" w:rsidRPr="00110ED7" w:rsidRDefault="001F42D5" w:rsidP="00110ED7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7D4C72A1" w14:textId="77777777" w:rsidR="0014633A" w:rsidRDefault="0014633A" w:rsidP="0014633A">
      <w:pPr>
        <w:tabs>
          <w:tab w:val="left" w:pos="595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1. Priedas reglamentuoja pagrindinio ugdymo programos vykdymą jaunimo klasėse. </w:t>
      </w:r>
    </w:p>
    <w:p w14:paraId="78D69328" w14:textId="77777777" w:rsidR="0014633A" w:rsidRDefault="0014633A" w:rsidP="00C252A9">
      <w:pPr>
        <w:tabs>
          <w:tab w:val="left" w:pos="595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2. Jaunimo klasėse pagrindinio ugdymo bendrosios programos įgyvendinamos 2023–2024 ir 2024–2025 mokslo metų pagrindinio ugdymo programų bendrųjų ugdymo planų (toliau – bendrieji ugdymo planai) 17 punkte nustatyta tvarka.  </w:t>
      </w:r>
    </w:p>
    <w:p w14:paraId="5AD84B5C" w14:textId="0EB33AB0" w:rsidR="001F42D5" w:rsidRPr="00673F23" w:rsidRDefault="00C252A9" w:rsidP="001F42D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FF0000"/>
          <w:szCs w:val="24"/>
        </w:rPr>
      </w:pPr>
      <w:r>
        <w:rPr>
          <w:szCs w:val="24"/>
        </w:rPr>
        <w:t>3</w:t>
      </w:r>
      <w:r w:rsidR="001F42D5" w:rsidRPr="003E4D30">
        <w:rPr>
          <w:szCs w:val="24"/>
        </w:rPr>
        <w:t xml:space="preserve">. </w:t>
      </w:r>
      <w:r w:rsidR="001F42D5" w:rsidRPr="00BB1118">
        <w:rPr>
          <w:szCs w:val="24"/>
        </w:rPr>
        <w:t xml:space="preserve">Kiekvienam ugdomam mokiniui sudaromas individualus ugdymo planas, atsižvelgiant į ugdymo tikslus, mokinio turimą mokymosi patirtį, polinkius, individualius ugdymosi poreikius, reikiamą mokymosi pagalbą ir </w:t>
      </w:r>
      <w:r w:rsidR="001F42D5" w:rsidRPr="00BB1118">
        <w:rPr>
          <w:rFonts w:ascii="TimesNewRomanPSMT" w:hAnsi="TimesNewRomanPSMT" w:cs="TimesNewRomanPSMT"/>
          <w:szCs w:val="24"/>
        </w:rPr>
        <w:t xml:space="preserve">vadovaujantis Vaiko vidutinės priežiūros priemonės įgyvendinimo tvarkos aprašu, patvirtintu </w:t>
      </w:r>
      <w:r w:rsidR="001F42D5" w:rsidRPr="00BB1118">
        <w:rPr>
          <w:szCs w:val="24"/>
        </w:rPr>
        <w:t>Lietuvos Resp</w:t>
      </w:r>
      <w:r w:rsidR="001F42D5" w:rsidRPr="00BB1118">
        <w:rPr>
          <w:rFonts w:ascii="TimesNewRomanPSMT" w:hAnsi="TimesNewRomanPSMT" w:cs="TimesNewRomanPSMT"/>
          <w:szCs w:val="24"/>
        </w:rPr>
        <w:t>ublikos švietimo ir mokslo ministro 2017 m. rugpjūčio 25 d. įsakymu Nr.V</w:t>
      </w:r>
      <w:r w:rsidR="001F42D5" w:rsidRPr="00BB1118">
        <w:rPr>
          <w:szCs w:val="24"/>
        </w:rPr>
        <w:t>-644</w:t>
      </w:r>
      <w:r w:rsidR="001F42D5" w:rsidRPr="00BB1118">
        <w:rPr>
          <w:rFonts w:ascii="TimesNewRomanPSMT" w:hAnsi="TimesNewRomanPSMT" w:cs="TimesNewRomanPSMT"/>
          <w:szCs w:val="24"/>
        </w:rPr>
        <w:t xml:space="preserve"> „Dėl Vaiko vidutinės priežiūros priemonės įgyvendinimo tvarkos aprašo patvirtinimo“ (toliau – Vaiko vidutinės priežiūros priemonių įgyvendinimo aprašas). </w:t>
      </w:r>
    </w:p>
    <w:p w14:paraId="0CDF32E7" w14:textId="62216CEC" w:rsidR="00161C02" w:rsidRDefault="00161C02" w:rsidP="001F42D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Cs w:val="24"/>
        </w:rPr>
      </w:pPr>
      <w:r>
        <w:rPr>
          <w:szCs w:val="24"/>
        </w:rPr>
        <w:t xml:space="preserve">4. Centras įgyvendindamas dalykų mokymosi turinį </w:t>
      </w:r>
      <w:r w:rsidRPr="00161C02">
        <w:rPr>
          <w:szCs w:val="24"/>
        </w:rPr>
        <w:t>gali perskirstyti tarp dalykų iki 25 pr</w:t>
      </w:r>
      <w:r w:rsidR="00062627">
        <w:rPr>
          <w:szCs w:val="24"/>
        </w:rPr>
        <w:t>ocentų pamokų.</w:t>
      </w:r>
    </w:p>
    <w:p w14:paraId="36CFDC91" w14:textId="298197AD" w:rsidR="004D4C20" w:rsidRPr="00C27970" w:rsidRDefault="00DF48C2" w:rsidP="004D4C20">
      <w:pPr>
        <w:tabs>
          <w:tab w:val="left" w:pos="5954"/>
        </w:tabs>
        <w:spacing w:line="360" w:lineRule="auto"/>
        <w:jc w:val="both"/>
        <w:rPr>
          <w:color w:val="FF0000"/>
          <w:szCs w:val="24"/>
        </w:rPr>
      </w:pPr>
      <w:r>
        <w:rPr>
          <w:szCs w:val="24"/>
        </w:rPr>
        <w:t>5</w:t>
      </w:r>
      <w:r w:rsidR="00743A6B">
        <w:rPr>
          <w:szCs w:val="24"/>
        </w:rPr>
        <w:t>. B</w:t>
      </w:r>
      <w:r w:rsidR="004D4C20" w:rsidRPr="00387781">
        <w:rPr>
          <w:szCs w:val="24"/>
        </w:rPr>
        <w:t xml:space="preserve">esimokantiesiems pagal pagrindinio ugdymo programą jaunimo klasėse  mokymosi turinyje įvedamas </w:t>
      </w:r>
      <w:proofErr w:type="spellStart"/>
      <w:r w:rsidR="004D4C20" w:rsidRPr="00387781">
        <w:rPr>
          <w:szCs w:val="24"/>
        </w:rPr>
        <w:t>ikiprofesinio</w:t>
      </w:r>
      <w:proofErr w:type="spellEnd"/>
      <w:r w:rsidR="004D4C20" w:rsidRPr="00387781">
        <w:rPr>
          <w:szCs w:val="24"/>
        </w:rPr>
        <w:t xml:space="preserve"> ugdymo dalykas, orientuotas į praktinį ugdymą. </w:t>
      </w:r>
      <w:proofErr w:type="spellStart"/>
      <w:r w:rsidR="004D4C20" w:rsidRPr="00387781">
        <w:rPr>
          <w:szCs w:val="24"/>
        </w:rPr>
        <w:t>Ikiprofesinis</w:t>
      </w:r>
      <w:proofErr w:type="spellEnd"/>
      <w:r w:rsidR="004D4C20" w:rsidRPr="00387781">
        <w:rPr>
          <w:szCs w:val="24"/>
        </w:rPr>
        <w:t xml:space="preserve"> ugdymas įvedamas nuo 14 metų</w:t>
      </w:r>
      <w:r w:rsidR="00743A6B">
        <w:rPr>
          <w:szCs w:val="24"/>
        </w:rPr>
        <w:t>:</w:t>
      </w:r>
      <w:r w:rsidR="004D4C20" w:rsidRPr="00387781">
        <w:rPr>
          <w:szCs w:val="24"/>
        </w:rPr>
        <w:t xml:space="preserve"> </w:t>
      </w:r>
    </w:p>
    <w:p w14:paraId="5F4D7FD7" w14:textId="492825D3" w:rsidR="004D4C20" w:rsidRPr="00387781" w:rsidRDefault="00DF48C2" w:rsidP="00743A6B">
      <w:pPr>
        <w:tabs>
          <w:tab w:val="left" w:pos="5954"/>
        </w:tabs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743A6B">
        <w:rPr>
          <w:szCs w:val="24"/>
        </w:rPr>
        <w:t>.1</w:t>
      </w:r>
      <w:r w:rsidR="004D4C20" w:rsidRPr="00387781">
        <w:rPr>
          <w:szCs w:val="24"/>
        </w:rPr>
        <w:t xml:space="preserve">. </w:t>
      </w:r>
      <w:proofErr w:type="spellStart"/>
      <w:r w:rsidR="004D4C20" w:rsidRPr="00387781">
        <w:rPr>
          <w:szCs w:val="24"/>
        </w:rPr>
        <w:t>ikiprofesinio</w:t>
      </w:r>
      <w:proofErr w:type="spellEnd"/>
      <w:r w:rsidR="004D4C20" w:rsidRPr="00387781">
        <w:rPr>
          <w:szCs w:val="24"/>
        </w:rPr>
        <w:t xml:space="preserve"> ugdymo dalyko programą rengia mokytojai, tvirtina Centro vadovas. Ją sudaro privalomas įvadinis modulis ir pasirenkamieji – savarankiški arba tęstiniai – moduliai. Įvadinis modulis skirtas supažindinti mokinius su artimiausioje aplinkoje esančiomis profesijomis, su Lietuvos darbo rinka, ateities profesijomis. Dėl </w:t>
      </w:r>
      <w:proofErr w:type="spellStart"/>
      <w:r w:rsidR="004D4C20" w:rsidRPr="00387781">
        <w:rPr>
          <w:szCs w:val="24"/>
        </w:rPr>
        <w:t>ikiprofesinio</w:t>
      </w:r>
      <w:proofErr w:type="spellEnd"/>
      <w:r w:rsidR="004D4C20" w:rsidRPr="00387781">
        <w:rPr>
          <w:szCs w:val="24"/>
        </w:rPr>
        <w:t xml:space="preserve"> ugdymo programos įvadinio modulio apimties, pasirenkamųjų modulių skaičiaus, jų temų, </w:t>
      </w:r>
      <w:proofErr w:type="spellStart"/>
      <w:r w:rsidR="004D4C20" w:rsidRPr="00387781">
        <w:rPr>
          <w:szCs w:val="24"/>
        </w:rPr>
        <w:t>ikiprofesinio</w:t>
      </w:r>
      <w:proofErr w:type="spellEnd"/>
      <w:r w:rsidR="004D4C20" w:rsidRPr="00387781">
        <w:rPr>
          <w:szCs w:val="24"/>
        </w:rPr>
        <w:t xml:space="preserve"> ugdymo integracijos su kitais bendrojo ugdymo dalykais ir modulių apimties susitariama Centre; </w:t>
      </w:r>
    </w:p>
    <w:p w14:paraId="3B2E3ACA" w14:textId="4EA4B697" w:rsidR="004D4C20" w:rsidRDefault="00DF48C2" w:rsidP="00743A6B">
      <w:pPr>
        <w:tabs>
          <w:tab w:val="left" w:pos="5954"/>
        </w:tabs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743A6B">
        <w:rPr>
          <w:szCs w:val="24"/>
        </w:rPr>
        <w:t>.2</w:t>
      </w:r>
      <w:r w:rsidR="004D4C20">
        <w:rPr>
          <w:szCs w:val="24"/>
        </w:rPr>
        <w:t xml:space="preserve">. </w:t>
      </w:r>
      <w:proofErr w:type="spellStart"/>
      <w:r w:rsidR="004D4C20">
        <w:rPr>
          <w:szCs w:val="24"/>
        </w:rPr>
        <w:t>ikiprofesiniam</w:t>
      </w:r>
      <w:proofErr w:type="spellEnd"/>
      <w:r w:rsidR="004D4C20">
        <w:rPr>
          <w:szCs w:val="24"/>
        </w:rPr>
        <w:t xml:space="preserve"> ugdymui Centras skiria iki 40 procentų Centre įgyvendinamo ugdymo turinio, perskirsčiusi tarp dalykų iki 40 procentų Bendrųjų ugdymo planų 86–87 punktuose nustatyto pamokų skaičiaus: 8 klasėje arba nuo 14 metų skirti 3 valandas per savaitę, per mokslo metus – 111 pamokų, 9–10 klasėse arba nuo 15 iki 18 metų – po 4 valandas per savaitę,</w:t>
      </w:r>
      <w:r w:rsidR="00743A6B">
        <w:rPr>
          <w:szCs w:val="24"/>
        </w:rPr>
        <w:t xml:space="preserve"> per mokslo metus – 148 pamokas;</w:t>
      </w:r>
    </w:p>
    <w:p w14:paraId="1FFD96C0" w14:textId="2F524A52" w:rsidR="00C44898" w:rsidRDefault="00C44898" w:rsidP="00743A6B">
      <w:pPr>
        <w:tabs>
          <w:tab w:val="left" w:pos="595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5.3. </w:t>
      </w:r>
      <w:proofErr w:type="spellStart"/>
      <w:r w:rsidRPr="00C44898">
        <w:rPr>
          <w:szCs w:val="24"/>
        </w:rPr>
        <w:t>Ikiprofesinio</w:t>
      </w:r>
      <w:proofErr w:type="spellEnd"/>
      <w:r w:rsidRPr="00C44898">
        <w:rPr>
          <w:szCs w:val="24"/>
        </w:rPr>
        <w:t xml:space="preserve"> ugdymo procesas organizuojamas taip, kad mokinys per visą programos mokymosi laiką galėtų pasirinkti kuo daugiau ir įvairesnių modulių; pagal galimybę derinti juos su profesiniu </w:t>
      </w:r>
      <w:proofErr w:type="spellStart"/>
      <w:r w:rsidRPr="00C44898">
        <w:rPr>
          <w:szCs w:val="24"/>
        </w:rPr>
        <w:t>veiklinimu</w:t>
      </w:r>
      <w:proofErr w:type="spellEnd"/>
      <w:r w:rsidRPr="00C44898">
        <w:rPr>
          <w:szCs w:val="24"/>
        </w:rPr>
        <w:t xml:space="preserve"> (pavyzdžiui, patirtiniai vizitai į (be technologijų dalykui skirtų pamokų)</w:t>
      </w:r>
      <w:r>
        <w:rPr>
          <w:szCs w:val="24"/>
        </w:rPr>
        <w:t xml:space="preserve"> </w:t>
      </w:r>
      <w:r w:rsidRPr="00C44898">
        <w:rPr>
          <w:szCs w:val="24"/>
        </w:rPr>
        <w:t>profesinio mokymo įstaigas, įmones, bent kelių svarbiausių profesijos ar vei</w:t>
      </w:r>
      <w:r>
        <w:rPr>
          <w:szCs w:val="24"/>
        </w:rPr>
        <w:t>klos aspektų išbandymas ir kt.);</w:t>
      </w:r>
    </w:p>
    <w:p w14:paraId="77922F7F" w14:textId="167CF00E" w:rsidR="004D4C20" w:rsidRPr="00993A7B" w:rsidRDefault="00DF48C2" w:rsidP="00743A6B">
      <w:pPr>
        <w:tabs>
          <w:tab w:val="left" w:pos="5954"/>
        </w:tabs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C44898">
        <w:rPr>
          <w:szCs w:val="24"/>
        </w:rPr>
        <w:t xml:space="preserve">.4. </w:t>
      </w:r>
      <w:proofErr w:type="spellStart"/>
      <w:r w:rsidR="00C44898">
        <w:rPr>
          <w:szCs w:val="24"/>
        </w:rPr>
        <w:t>I</w:t>
      </w:r>
      <w:r w:rsidR="004D4C20" w:rsidRPr="00993A7B">
        <w:rPr>
          <w:szCs w:val="24"/>
        </w:rPr>
        <w:t>kiprofesiam</w:t>
      </w:r>
      <w:proofErr w:type="spellEnd"/>
      <w:r w:rsidR="004D4C20" w:rsidRPr="00993A7B">
        <w:rPr>
          <w:szCs w:val="24"/>
        </w:rPr>
        <w:t xml:space="preserve"> ugdymui skiriamas technologijų dalykui skirtas mokymosi laikas, ir ugdymo laikas perskirstytas tarp kitų dalykų pamokų. </w:t>
      </w:r>
    </w:p>
    <w:p w14:paraId="3E350C5B" w14:textId="0687959A" w:rsidR="009E463B" w:rsidRDefault="00DF48C2" w:rsidP="00743A6B">
      <w:pPr>
        <w:shd w:val="clear" w:color="auto" w:fill="FFFFFF" w:themeFill="background1"/>
        <w:spacing w:line="360" w:lineRule="auto"/>
        <w:jc w:val="both"/>
        <w:rPr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6</w:t>
      </w:r>
      <w:r w:rsidR="001F42D5" w:rsidRPr="003E4D30">
        <w:rPr>
          <w:bCs/>
          <w:iCs/>
          <w:szCs w:val="24"/>
        </w:rPr>
        <w:t xml:space="preserve">. </w:t>
      </w:r>
      <w:r w:rsidR="009E463B" w:rsidRPr="003E4D30">
        <w:rPr>
          <w:szCs w:val="24"/>
        </w:rPr>
        <w:t>Dalykai ir jiems skiriamų pamokų skaičius per metus pagrindini</w:t>
      </w:r>
      <w:r w:rsidR="00A5058C">
        <w:rPr>
          <w:szCs w:val="24"/>
        </w:rPr>
        <w:t>o ugdymo programai įgyvendinti:</w:t>
      </w:r>
    </w:p>
    <w:p w14:paraId="1778BAA2" w14:textId="52120554" w:rsidR="00743A6B" w:rsidRPr="00761674" w:rsidRDefault="00DF48C2" w:rsidP="00C44898">
      <w:pPr>
        <w:shd w:val="clear" w:color="auto" w:fill="FFFFFF" w:themeFill="background1"/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="00A5058C">
        <w:rPr>
          <w:szCs w:val="24"/>
        </w:rPr>
        <w:t xml:space="preserve">.1. </w:t>
      </w:r>
      <w:r w:rsidR="00845E4E">
        <w:rPr>
          <w:szCs w:val="24"/>
        </w:rPr>
        <w:t xml:space="preserve">pamokų skaičius 2008 m. Pagrindinio ugdymo bendrosioms programoms įgyvendinti 8, 10 klasėse, </w:t>
      </w:r>
      <w:r w:rsidR="00845E4E">
        <w:rPr>
          <w:rFonts w:eastAsia="Calibri"/>
          <w:szCs w:val="24"/>
        </w:rPr>
        <w:t>skirtas įgyvendinti grupinio mokymosi forma kasdieniu ir nuotoliniu mokymo proceso organizavimo būdu</w:t>
      </w:r>
      <w:r w:rsidR="00845E4E">
        <w:rPr>
          <w:szCs w:val="24"/>
        </w:rPr>
        <w:t xml:space="preserve"> </w:t>
      </w:r>
      <w:r w:rsidR="000F2B2A">
        <w:rPr>
          <w:szCs w:val="24"/>
        </w:rPr>
        <w:t xml:space="preserve">2023-2024 m. m. </w:t>
      </w:r>
    </w:p>
    <w:tbl>
      <w:tblPr>
        <w:tblpPr w:leftFromText="180" w:rightFromText="180" w:vertAnchor="text" w:horzAnchor="margin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2880"/>
        <w:gridCol w:w="18"/>
        <w:gridCol w:w="10"/>
        <w:gridCol w:w="9"/>
        <w:gridCol w:w="9"/>
        <w:gridCol w:w="19"/>
        <w:gridCol w:w="9"/>
        <w:gridCol w:w="37"/>
        <w:gridCol w:w="2691"/>
      </w:tblGrid>
      <w:tr w:rsidR="009E463B" w:rsidRPr="00156F31" w14:paraId="67AE7FEE" w14:textId="77777777" w:rsidTr="0026627A"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9EC3" w14:textId="77777777" w:rsidR="009E463B" w:rsidRPr="003E4D30" w:rsidRDefault="009E463B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Dalykai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645F" w14:textId="77777777" w:rsidR="009E463B" w:rsidRPr="003E4D30" w:rsidRDefault="009E463B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Minimalus savaitinių pamokų skaičius dalykui</w:t>
            </w:r>
          </w:p>
        </w:tc>
      </w:tr>
      <w:tr w:rsidR="0026627A" w:rsidRPr="00156F31" w14:paraId="14441CCE" w14:textId="77777777" w:rsidTr="00FF09F2">
        <w:trPr>
          <w:trHeight w:val="840"/>
        </w:trPr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AB1F" w14:textId="77777777" w:rsidR="0026627A" w:rsidRPr="003E4D30" w:rsidRDefault="0026627A" w:rsidP="0026627A">
            <w:pPr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A00D" w14:textId="77777777" w:rsidR="005B129A" w:rsidRDefault="0026627A" w:rsidP="0026627A">
            <w:pPr>
              <w:jc w:val="center"/>
              <w:rPr>
                <w:szCs w:val="24"/>
              </w:rPr>
            </w:pPr>
            <w:r w:rsidRPr="003B0A83">
              <w:rPr>
                <w:szCs w:val="24"/>
              </w:rPr>
              <w:t>Pagrindinio ugdymo programos pirmoji dalis</w:t>
            </w:r>
          </w:p>
          <w:p w14:paraId="4FB5A272" w14:textId="54354BA9" w:rsidR="0026627A" w:rsidRPr="003875F2" w:rsidRDefault="0026627A" w:rsidP="00FF09F2">
            <w:pPr>
              <w:jc w:val="center"/>
              <w:rPr>
                <w:szCs w:val="24"/>
              </w:rPr>
            </w:pPr>
            <w:r w:rsidRPr="003B0A83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3B0A83">
              <w:rPr>
                <w:szCs w:val="24"/>
              </w:rPr>
              <w:t>8 kl.)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5C762" w14:textId="77777777" w:rsidR="005B129A" w:rsidRDefault="005B129A" w:rsidP="005B129A">
            <w:pPr>
              <w:jc w:val="center"/>
              <w:rPr>
                <w:szCs w:val="24"/>
              </w:rPr>
            </w:pPr>
            <w:r w:rsidRPr="003B0A83">
              <w:rPr>
                <w:szCs w:val="24"/>
              </w:rPr>
              <w:t>Pagrindinio ugdymo programos pirmoji dalis</w:t>
            </w:r>
          </w:p>
          <w:p w14:paraId="36B336A5" w14:textId="1131A4EF" w:rsidR="0026627A" w:rsidRPr="003875F2" w:rsidRDefault="005B129A" w:rsidP="00FF09F2">
            <w:pPr>
              <w:jc w:val="center"/>
              <w:rPr>
                <w:szCs w:val="24"/>
              </w:rPr>
            </w:pPr>
            <w:r w:rsidRPr="003B0A83">
              <w:rPr>
                <w:szCs w:val="24"/>
              </w:rPr>
              <w:t xml:space="preserve"> </w:t>
            </w:r>
            <w:r>
              <w:rPr>
                <w:szCs w:val="24"/>
              </w:rPr>
              <w:t>(10</w:t>
            </w:r>
            <w:r w:rsidRPr="003B0A83">
              <w:rPr>
                <w:szCs w:val="24"/>
              </w:rPr>
              <w:t xml:space="preserve"> kl.)</w:t>
            </w:r>
          </w:p>
        </w:tc>
      </w:tr>
      <w:tr w:rsidR="00540EB0" w:rsidRPr="00156F31" w14:paraId="07547986" w14:textId="77777777" w:rsidTr="0026627A">
        <w:trPr>
          <w:trHeight w:val="31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BB8B" w14:textId="77777777" w:rsidR="00540EB0" w:rsidRPr="00CA69A2" w:rsidRDefault="00540EB0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Dorinis ugdymas</w:t>
            </w:r>
          </w:p>
        </w:tc>
      </w:tr>
      <w:tr w:rsidR="0026627A" w:rsidRPr="00156F31" w14:paraId="2D243988" w14:textId="77777777" w:rsidTr="0026627A">
        <w:trPr>
          <w:trHeight w:val="223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BBBB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Dorinis ugdymas (tikyba, etika)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DBA9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1</w:t>
            </w:r>
          </w:p>
        </w:tc>
        <w:tc>
          <w:tcPr>
            <w:tcW w:w="2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BD5C" w14:textId="178FA06F" w:rsidR="0026627A" w:rsidRPr="003E4D30" w:rsidRDefault="00CA737B" w:rsidP="005D3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6122" w:rsidRPr="00156F31" w14:paraId="17DB7BD1" w14:textId="77777777" w:rsidTr="0026627A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D857" w14:textId="77777777" w:rsidR="00F66122" w:rsidRPr="003E4D30" w:rsidRDefault="00F66122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Kalbos</w:t>
            </w:r>
            <w:r w:rsidR="0063605E">
              <w:rPr>
                <w:szCs w:val="24"/>
              </w:rPr>
              <w:t>/ kalbinis ugdymas</w:t>
            </w:r>
          </w:p>
        </w:tc>
      </w:tr>
      <w:tr w:rsidR="0026627A" w:rsidRPr="00156F31" w14:paraId="62E0442C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BE37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Lietuvių kalba ir literatūra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3427" w14:textId="77777777" w:rsidR="0026627A" w:rsidRPr="00FB210D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5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C6B" w14:textId="77777777" w:rsidR="0026627A" w:rsidRPr="00FB210D" w:rsidRDefault="00CA737B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6627A" w:rsidRPr="00156F31" w14:paraId="3CD98FFC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D33" w14:textId="77777777" w:rsidR="0026627A" w:rsidRPr="003E4D30" w:rsidRDefault="0026627A" w:rsidP="0026627A">
            <w:pPr>
              <w:rPr>
                <w:szCs w:val="24"/>
              </w:rPr>
            </w:pPr>
            <w:r>
              <w:rPr>
                <w:szCs w:val="24"/>
              </w:rPr>
              <w:t>Užsienio kalba (pirm</w:t>
            </w:r>
            <w:r w:rsidRPr="003E4D30">
              <w:rPr>
                <w:szCs w:val="24"/>
              </w:rPr>
              <w:t>oji)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8F9" w14:textId="77777777" w:rsidR="0026627A" w:rsidRPr="00FB210D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3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146F" w14:textId="77777777" w:rsidR="0026627A" w:rsidRPr="00FB210D" w:rsidRDefault="00CA737B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6627A" w:rsidRPr="00156F31" w14:paraId="4EAE3039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9017" w14:textId="77777777" w:rsidR="0026627A" w:rsidRPr="003E4D30" w:rsidRDefault="0026627A" w:rsidP="0026627A">
            <w:pPr>
              <w:rPr>
                <w:szCs w:val="24"/>
              </w:rPr>
            </w:pPr>
            <w:r>
              <w:rPr>
                <w:szCs w:val="24"/>
              </w:rPr>
              <w:t>Užsienio kalba (antr</w:t>
            </w:r>
            <w:r w:rsidRPr="003E4D30">
              <w:rPr>
                <w:szCs w:val="24"/>
              </w:rPr>
              <w:t>oji)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7828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2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5A0B" w14:textId="07D49774" w:rsidR="0026627A" w:rsidRPr="003E4D30" w:rsidRDefault="00CA737B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6122" w:rsidRPr="00156F31" w14:paraId="51235750" w14:textId="77777777" w:rsidTr="00D647E1">
        <w:trPr>
          <w:trHeight w:val="224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E329" w14:textId="77777777" w:rsidR="00F66122" w:rsidRPr="003E4D30" w:rsidRDefault="00F66122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Matematika ir informacinės technologijos</w:t>
            </w:r>
          </w:p>
        </w:tc>
      </w:tr>
      <w:tr w:rsidR="0026627A" w:rsidRPr="00156F31" w14:paraId="5510815E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7379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Matematika 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D9DF" w14:textId="3E4449E4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4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35F3" w14:textId="77777777" w:rsidR="0026627A" w:rsidRPr="003E4D30" w:rsidRDefault="002C4FA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6627A" w:rsidRPr="00156F31" w14:paraId="6FB8DD9C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E809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Informacinės technologijos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88E6" w14:textId="77777777" w:rsidR="0026627A" w:rsidRPr="007C6B6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9B1F" w14:textId="77777777" w:rsidR="0026627A" w:rsidRPr="007C6B60" w:rsidRDefault="002C4FA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0438" w:rsidRPr="00156F31" w14:paraId="706D30BA" w14:textId="77777777" w:rsidTr="0026627A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9259" w14:textId="77777777" w:rsidR="00B40438" w:rsidRPr="003E4D30" w:rsidRDefault="00B40438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Gamtamokslinis ugdymas</w:t>
            </w:r>
          </w:p>
        </w:tc>
      </w:tr>
      <w:tr w:rsidR="0026627A" w:rsidRPr="00156F31" w14:paraId="143E8021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4BF4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Gamta ir žmogus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9733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44E9" w14:textId="77777777" w:rsidR="0026627A" w:rsidRPr="003E4D30" w:rsidRDefault="00221A6F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627A" w:rsidRPr="00156F31" w14:paraId="5B645F92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3187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Biologija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E315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6AB3" w14:textId="77777777" w:rsidR="0026627A" w:rsidRPr="003E4D30" w:rsidRDefault="00221A6F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627A" w:rsidRPr="00156F31" w14:paraId="7E6909FD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3856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Chemija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FBFB" w14:textId="53A029C5" w:rsidR="0026627A" w:rsidRPr="007A03C0" w:rsidRDefault="00A9294E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A3A0" w14:textId="6B197589" w:rsidR="0026627A" w:rsidRPr="007A03C0" w:rsidRDefault="00A9294E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627A" w:rsidRPr="00156F31" w14:paraId="31FB1D72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916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Fizika 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234F" w14:textId="4AEE932C" w:rsidR="0026627A" w:rsidRPr="007A03C0" w:rsidRDefault="00A9294E" w:rsidP="0026627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37A9" w14:textId="1677D2AD" w:rsidR="0026627A" w:rsidRPr="007A03C0" w:rsidRDefault="00A9294E" w:rsidP="0026627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D6A1C" w:rsidRPr="00156F31" w14:paraId="29E3DFBB" w14:textId="77777777" w:rsidTr="0026627A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6A18" w14:textId="77777777" w:rsidR="00CD6A1C" w:rsidRPr="00156F31" w:rsidRDefault="00CD6A1C" w:rsidP="0026627A">
            <w:pPr>
              <w:jc w:val="center"/>
              <w:rPr>
                <w:color w:val="FF0000"/>
                <w:szCs w:val="24"/>
              </w:rPr>
            </w:pPr>
            <w:r w:rsidRPr="003E4D30">
              <w:rPr>
                <w:szCs w:val="24"/>
              </w:rPr>
              <w:t>Socialinis ugdymas</w:t>
            </w:r>
          </w:p>
        </w:tc>
      </w:tr>
      <w:tr w:rsidR="0026627A" w:rsidRPr="00156F31" w14:paraId="198A9FDE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C793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Istorija 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268D" w14:textId="6317B1CA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2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A205" w14:textId="7ECF3F8D" w:rsidR="0026627A" w:rsidRPr="003E4D30" w:rsidRDefault="00CD050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6627A" w:rsidRPr="00156F31" w14:paraId="01E1FEC5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B979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Pilietiškumo pagrindai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4F24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FF68" w14:textId="77777777" w:rsidR="0026627A" w:rsidRPr="003E4D30" w:rsidRDefault="00CD050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627A" w:rsidRPr="00156F31" w14:paraId="51B70305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71B4" w14:textId="77777777" w:rsidR="0026627A" w:rsidRPr="003E4D30" w:rsidRDefault="0026627A" w:rsidP="0026627A">
            <w:pPr>
              <w:rPr>
                <w:szCs w:val="24"/>
              </w:rPr>
            </w:pPr>
            <w:r>
              <w:rPr>
                <w:szCs w:val="24"/>
              </w:rPr>
              <w:t>Socialinė-pilietinė veikla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F1B2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1F9" w14:textId="77777777" w:rsidR="0026627A" w:rsidRPr="003E4D30" w:rsidRDefault="00CD050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6627A" w:rsidRPr="00156F31" w14:paraId="31B0DE38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B06E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Geografija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4F17" w14:textId="108F61F9" w:rsidR="0026627A" w:rsidRPr="00A72105" w:rsidRDefault="0026627A" w:rsidP="000E296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2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0B2F" w14:textId="77777777" w:rsidR="0026627A" w:rsidRPr="00A72105" w:rsidRDefault="00244B0D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627A" w:rsidRPr="00156F31" w14:paraId="47F196B1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E382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Ekonomika</w:t>
            </w:r>
            <w:r>
              <w:rPr>
                <w:szCs w:val="24"/>
              </w:rPr>
              <w:t xml:space="preserve"> ir verslumas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D1E9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AFC2" w14:textId="77777777" w:rsidR="0026627A" w:rsidRPr="003E4D30" w:rsidRDefault="00244B0D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62B16" w:rsidRPr="00156F31" w14:paraId="15B05E5C" w14:textId="77777777" w:rsidTr="0026627A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EFC0" w14:textId="77777777" w:rsidR="00162B16" w:rsidRPr="003E4D30" w:rsidRDefault="00162B16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Meninis ugdymas</w:t>
            </w:r>
          </w:p>
        </w:tc>
      </w:tr>
      <w:tr w:rsidR="0026627A" w:rsidRPr="00156F31" w14:paraId="1C397759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BF72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Dailė 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51F4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D9CE" w14:textId="77777777" w:rsidR="0026627A" w:rsidRPr="003E4D30" w:rsidRDefault="00244B0D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627A" w:rsidRPr="00156F31" w14:paraId="6036DFF9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5E0F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Muzika 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3F4A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CB8E" w14:textId="577D6852" w:rsidR="0026627A" w:rsidRPr="003E4D30" w:rsidRDefault="00244B0D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57EBA" w:rsidRPr="00156F31" w14:paraId="6147C01C" w14:textId="77777777" w:rsidTr="00D21F84">
        <w:trPr>
          <w:trHeight w:val="32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480C" w14:textId="77777777" w:rsidR="00D57EBA" w:rsidRPr="00CA69A2" w:rsidRDefault="00244B0D" w:rsidP="0026627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Ikiprofesinis</w:t>
            </w:r>
            <w:proofErr w:type="spellEnd"/>
            <w:r>
              <w:rPr>
                <w:szCs w:val="24"/>
              </w:rPr>
              <w:t xml:space="preserve"> mokymas</w:t>
            </w:r>
            <w:r w:rsidR="00D57EBA" w:rsidRPr="003E4D30">
              <w:rPr>
                <w:szCs w:val="24"/>
              </w:rPr>
              <w:t>, fizinis ugdymas, žmogaus sauga</w:t>
            </w:r>
          </w:p>
        </w:tc>
      </w:tr>
      <w:tr w:rsidR="0026627A" w:rsidRPr="00156F31" w14:paraId="39AC01F7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E484" w14:textId="77777777" w:rsidR="0026627A" w:rsidRPr="003E4D30" w:rsidRDefault="0026627A" w:rsidP="0026627A">
            <w:pPr>
              <w:rPr>
                <w:szCs w:val="24"/>
              </w:rPr>
            </w:pPr>
            <w:r w:rsidRPr="003E4D30">
              <w:rPr>
                <w:szCs w:val="24"/>
              </w:rPr>
              <w:t>Fizinis ugdymas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567A" w14:textId="77777777" w:rsidR="0026627A" w:rsidRPr="003E4D30" w:rsidRDefault="0026627A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47A" w14:textId="77777777" w:rsidR="0026627A" w:rsidRPr="003E4D30" w:rsidRDefault="00AD22A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6627A" w:rsidRPr="00156F31" w14:paraId="2AB0B882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2BD0" w14:textId="0DD9EB60" w:rsidR="0026627A" w:rsidRPr="000938AC" w:rsidRDefault="0026627A" w:rsidP="0026627A">
            <w:pPr>
              <w:rPr>
                <w:szCs w:val="24"/>
              </w:rPr>
            </w:pPr>
            <w:r w:rsidRPr="000938AC">
              <w:rPr>
                <w:szCs w:val="24"/>
              </w:rPr>
              <w:t>Žmogaus sauga</w:t>
            </w:r>
            <w:r w:rsidR="00A9294E">
              <w:rPr>
                <w:szCs w:val="24"/>
              </w:rPr>
              <w:t>*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E30" w14:textId="7C278203" w:rsidR="0026627A" w:rsidRPr="000938AC" w:rsidRDefault="0026627A" w:rsidP="0026627A">
            <w:pPr>
              <w:jc w:val="center"/>
              <w:rPr>
                <w:szCs w:val="24"/>
              </w:rPr>
            </w:pPr>
            <w:r w:rsidRPr="000938AC">
              <w:rPr>
                <w:szCs w:val="24"/>
              </w:rPr>
              <w:t>1</w:t>
            </w:r>
            <w:r w:rsidR="00A9294E">
              <w:rPr>
                <w:szCs w:val="24"/>
              </w:rPr>
              <w:t>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D70C" w14:textId="12B39984" w:rsidR="0026627A" w:rsidRPr="000938AC" w:rsidRDefault="000938AC" w:rsidP="0026627A">
            <w:pPr>
              <w:jc w:val="center"/>
              <w:rPr>
                <w:szCs w:val="24"/>
              </w:rPr>
            </w:pPr>
            <w:r w:rsidRPr="000938AC">
              <w:rPr>
                <w:szCs w:val="24"/>
              </w:rPr>
              <w:t>0,5</w:t>
            </w:r>
            <w:r w:rsidR="00A9294E">
              <w:rPr>
                <w:szCs w:val="24"/>
              </w:rPr>
              <w:t>*</w:t>
            </w:r>
          </w:p>
        </w:tc>
      </w:tr>
      <w:tr w:rsidR="0026627A" w:rsidRPr="00156F31" w14:paraId="1F5BF789" w14:textId="77777777" w:rsidTr="0026627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2233" w14:textId="77777777" w:rsidR="0026627A" w:rsidRPr="003E4D30" w:rsidRDefault="0026627A" w:rsidP="0026627A">
            <w:pPr>
              <w:rPr>
                <w:szCs w:val="24"/>
              </w:rPr>
            </w:pPr>
            <w:proofErr w:type="spellStart"/>
            <w:r w:rsidRPr="003E4D30">
              <w:rPr>
                <w:szCs w:val="24"/>
              </w:rPr>
              <w:t>Ikiprofesinis</w:t>
            </w:r>
            <w:proofErr w:type="spellEnd"/>
            <w:r w:rsidRPr="003E4D30">
              <w:rPr>
                <w:szCs w:val="24"/>
              </w:rPr>
              <w:t xml:space="preserve"> mokymas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E99B" w14:textId="14AD88E8" w:rsidR="0026627A" w:rsidRPr="003E4D30" w:rsidRDefault="0026627A" w:rsidP="0026627A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213" w14:textId="39D6F68E" w:rsidR="0026627A" w:rsidRPr="003E4D30" w:rsidRDefault="00AD22AC" w:rsidP="002662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6627A" w:rsidRPr="00156F31" w14:paraId="37DA2CF4" w14:textId="77777777" w:rsidTr="0026627A">
        <w:trPr>
          <w:trHeight w:val="617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F413" w14:textId="77777777" w:rsidR="0026627A" w:rsidRPr="00E864CB" w:rsidRDefault="0026627A" w:rsidP="0026627A">
            <w:pPr>
              <w:rPr>
                <w:b/>
                <w:szCs w:val="24"/>
              </w:rPr>
            </w:pPr>
            <w:r w:rsidRPr="00E864CB">
              <w:rPr>
                <w:b/>
                <w:szCs w:val="24"/>
              </w:rPr>
              <w:t>Minimalus pamokų skaičius mokiniui per savaitę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444F" w14:textId="678A2771" w:rsidR="0026627A" w:rsidRPr="00BC7835" w:rsidRDefault="003D47F2" w:rsidP="0026627A">
            <w:pPr>
              <w:jc w:val="center"/>
              <w:rPr>
                <w:b/>
                <w:color w:val="C00000"/>
                <w:szCs w:val="24"/>
              </w:rPr>
            </w:pPr>
            <w:r w:rsidRPr="003D47F2">
              <w:rPr>
                <w:b/>
                <w:szCs w:val="24"/>
              </w:rPr>
              <w:t>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6883" w14:textId="0C73117E" w:rsidR="0026627A" w:rsidRPr="00BC7835" w:rsidRDefault="003D47F2" w:rsidP="0026627A">
            <w:pPr>
              <w:jc w:val="center"/>
              <w:rPr>
                <w:b/>
                <w:color w:val="C00000"/>
                <w:szCs w:val="24"/>
              </w:rPr>
            </w:pPr>
            <w:r w:rsidRPr="003D47F2">
              <w:rPr>
                <w:b/>
                <w:szCs w:val="24"/>
              </w:rPr>
              <w:t>31</w:t>
            </w:r>
          </w:p>
        </w:tc>
      </w:tr>
    </w:tbl>
    <w:p w14:paraId="7863B0FD" w14:textId="77777777" w:rsidR="004C0883" w:rsidRPr="004C0883" w:rsidRDefault="001F42D5" w:rsidP="004C0883">
      <w:pPr>
        <w:shd w:val="clear" w:color="auto" w:fill="FFFFFF" w:themeFill="background1"/>
        <w:spacing w:line="360" w:lineRule="auto"/>
        <w:jc w:val="both"/>
        <w:rPr>
          <w:color w:val="FF0000"/>
          <w:szCs w:val="24"/>
        </w:rPr>
      </w:pPr>
      <w:r w:rsidRPr="004C0883">
        <w:rPr>
          <w:color w:val="FF0000"/>
          <w:szCs w:val="24"/>
        </w:rPr>
        <w:t xml:space="preserve">   </w:t>
      </w:r>
      <w:r w:rsidR="004C0883" w:rsidRPr="004C0883">
        <w:rPr>
          <w:color w:val="FF0000"/>
          <w:szCs w:val="24"/>
        </w:rPr>
        <w:t xml:space="preserve">    </w:t>
      </w:r>
      <w:r w:rsidR="004C0883" w:rsidRPr="00A54AE5">
        <w:rPr>
          <w:szCs w:val="24"/>
        </w:rPr>
        <w:t>*įgyvendinama integruojant į dalykų turinį.</w:t>
      </w:r>
    </w:p>
    <w:p w14:paraId="4A97BAE3" w14:textId="0FD1A2EA" w:rsidR="00A9294E" w:rsidRDefault="00A9294E" w:rsidP="00A9294E">
      <w:pPr>
        <w:shd w:val="clear" w:color="auto" w:fill="FFFFFF" w:themeFill="background1"/>
        <w:spacing w:line="360" w:lineRule="auto"/>
        <w:jc w:val="both"/>
        <w:rPr>
          <w:color w:val="FF0000"/>
          <w:szCs w:val="24"/>
        </w:rPr>
      </w:pPr>
    </w:p>
    <w:p w14:paraId="47FB4B6E" w14:textId="39E98296" w:rsidR="00C1517B" w:rsidRDefault="00C1517B" w:rsidP="001F42D5">
      <w:pPr>
        <w:shd w:val="clear" w:color="auto" w:fill="FFFFFF" w:themeFill="background1"/>
        <w:spacing w:line="360" w:lineRule="auto"/>
        <w:jc w:val="both"/>
        <w:rPr>
          <w:szCs w:val="24"/>
        </w:rPr>
      </w:pPr>
    </w:p>
    <w:p w14:paraId="53AF470A" w14:textId="7FC3CCD9" w:rsidR="00A9294E" w:rsidRDefault="00A9294E" w:rsidP="001F42D5">
      <w:pPr>
        <w:shd w:val="clear" w:color="auto" w:fill="FFFFFF" w:themeFill="background1"/>
        <w:spacing w:line="360" w:lineRule="auto"/>
        <w:jc w:val="both"/>
        <w:rPr>
          <w:szCs w:val="24"/>
        </w:rPr>
      </w:pPr>
    </w:p>
    <w:p w14:paraId="1596B02C" w14:textId="77777777" w:rsidR="00B9764B" w:rsidRDefault="00B9764B" w:rsidP="001F42D5">
      <w:pPr>
        <w:shd w:val="clear" w:color="auto" w:fill="FFFFFF" w:themeFill="background1"/>
        <w:spacing w:line="360" w:lineRule="auto"/>
        <w:jc w:val="both"/>
        <w:rPr>
          <w:szCs w:val="24"/>
        </w:rPr>
      </w:pPr>
    </w:p>
    <w:p w14:paraId="0E899D0C" w14:textId="069B1910" w:rsidR="00A5058C" w:rsidRDefault="002A5C6E" w:rsidP="001F42D5">
      <w:pPr>
        <w:shd w:val="clear" w:color="auto" w:fill="FFFFFF" w:themeFill="background1"/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="001F42D5">
        <w:rPr>
          <w:szCs w:val="24"/>
        </w:rPr>
        <w:t xml:space="preserve">.2.  </w:t>
      </w:r>
      <w:r w:rsidR="0052675C">
        <w:rPr>
          <w:szCs w:val="24"/>
        </w:rPr>
        <w:t xml:space="preserve">pamokų skaičius </w:t>
      </w:r>
      <w:r w:rsidR="0052675C">
        <w:rPr>
          <w:rFonts w:eastAsia="Calibri"/>
          <w:szCs w:val="24"/>
        </w:rPr>
        <w:t>2022 m. Pradinio, pagrindinio ir vidurinio ugdymo bendrosioms programoms įgyvendinti 9 klasėje 2023–2024 m. m.</w:t>
      </w:r>
    </w:p>
    <w:tbl>
      <w:tblPr>
        <w:tblpPr w:leftFromText="180" w:rightFromText="180" w:vertAnchor="text" w:horzAnchor="margin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682"/>
      </w:tblGrid>
      <w:tr w:rsidR="00A5058C" w:rsidRPr="00156F31" w14:paraId="46DEC1E9" w14:textId="77777777" w:rsidTr="00C65128"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7FEB" w14:textId="77777777" w:rsidR="00A5058C" w:rsidRPr="003E4D30" w:rsidRDefault="00A5058C" w:rsidP="00C65128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Dalykai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3ACE" w14:textId="77777777" w:rsidR="00A5058C" w:rsidRPr="003E4D30" w:rsidRDefault="00A5058C" w:rsidP="00C65128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Minimalus savaitinių pamokų skaičius dalykui</w:t>
            </w:r>
          </w:p>
        </w:tc>
      </w:tr>
      <w:tr w:rsidR="006D5F6E" w:rsidRPr="00156F31" w14:paraId="6D94B141" w14:textId="77777777" w:rsidTr="002A5C6E">
        <w:trPr>
          <w:trHeight w:val="272"/>
        </w:trPr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FA6" w14:textId="77777777" w:rsidR="006D5F6E" w:rsidRPr="003E4D30" w:rsidRDefault="006D5F6E" w:rsidP="00C65128">
            <w:pPr>
              <w:rPr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0280" w14:textId="77777777" w:rsidR="006D5F6E" w:rsidRPr="003875F2" w:rsidRDefault="006D5F6E" w:rsidP="00C65128">
            <w:pPr>
              <w:jc w:val="center"/>
              <w:rPr>
                <w:szCs w:val="24"/>
              </w:rPr>
            </w:pPr>
            <w:r w:rsidRPr="003B0A83">
              <w:rPr>
                <w:szCs w:val="24"/>
              </w:rPr>
              <w:t xml:space="preserve">Pagrindinio ugdymo programos pirmoji dalis </w:t>
            </w:r>
            <w:r>
              <w:rPr>
                <w:szCs w:val="24"/>
              </w:rPr>
              <w:t>(9</w:t>
            </w:r>
            <w:r w:rsidRPr="003B0A83">
              <w:rPr>
                <w:szCs w:val="24"/>
              </w:rPr>
              <w:t xml:space="preserve"> kl.)</w:t>
            </w:r>
          </w:p>
        </w:tc>
      </w:tr>
      <w:tr w:rsidR="00A5058C" w:rsidRPr="00156F31" w14:paraId="2E4E0F43" w14:textId="77777777" w:rsidTr="00C65128">
        <w:trPr>
          <w:trHeight w:val="31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F2C3" w14:textId="77777777" w:rsidR="00A5058C" w:rsidRPr="00CA69A2" w:rsidRDefault="00A5058C" w:rsidP="00C65128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Dorinis ugdymas</w:t>
            </w:r>
            <w:r w:rsidR="002857DE">
              <w:rPr>
                <w:szCs w:val="24"/>
              </w:rPr>
              <w:t xml:space="preserve"> </w:t>
            </w:r>
          </w:p>
        </w:tc>
      </w:tr>
      <w:tr w:rsidR="00C627F2" w:rsidRPr="00156F31" w14:paraId="36B9372D" w14:textId="77777777" w:rsidTr="00236312">
        <w:trPr>
          <w:trHeight w:val="223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0E4" w14:textId="77777777" w:rsidR="00C627F2" w:rsidRPr="003E4D30" w:rsidRDefault="002857DE" w:rsidP="00C6512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Etika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DC40" w14:textId="77777777" w:rsidR="00C627F2" w:rsidRPr="003E4D30" w:rsidRDefault="00C627F2" w:rsidP="00673E46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1</w:t>
            </w:r>
          </w:p>
        </w:tc>
      </w:tr>
      <w:tr w:rsidR="00A5058C" w:rsidRPr="00156F31" w14:paraId="17145242" w14:textId="77777777" w:rsidTr="00C6512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8E77" w14:textId="77777777" w:rsidR="00A5058C" w:rsidRPr="003E4D30" w:rsidRDefault="00673E46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A5058C">
              <w:rPr>
                <w:szCs w:val="24"/>
              </w:rPr>
              <w:t>albinis ugdymas</w:t>
            </w:r>
          </w:p>
        </w:tc>
      </w:tr>
      <w:tr w:rsidR="00C627F2" w:rsidRPr="00156F31" w14:paraId="181C3288" w14:textId="77777777" w:rsidTr="00777535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7E87" w14:textId="77777777" w:rsidR="00C627F2" w:rsidRPr="003E4D30" w:rsidRDefault="00C627F2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Lietuvių kalba ir literatūra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EA3" w14:textId="77777777" w:rsidR="00C627F2" w:rsidRPr="00FB210D" w:rsidRDefault="00673E46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627F2" w:rsidRPr="00156F31" w14:paraId="25294350" w14:textId="77777777" w:rsidTr="00690FF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5D0B" w14:textId="77777777" w:rsidR="00C627F2" w:rsidRPr="003E4D30" w:rsidRDefault="00C627F2" w:rsidP="00C65128">
            <w:pPr>
              <w:rPr>
                <w:szCs w:val="24"/>
              </w:rPr>
            </w:pPr>
            <w:r>
              <w:rPr>
                <w:szCs w:val="24"/>
              </w:rPr>
              <w:t>Užsienio kalba (pirm</w:t>
            </w:r>
            <w:r w:rsidRPr="003E4D30">
              <w:rPr>
                <w:szCs w:val="24"/>
              </w:rPr>
              <w:t>oji)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1B8" w14:textId="77777777" w:rsidR="00C627F2" w:rsidRPr="00FB210D" w:rsidRDefault="005213AA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627F2" w:rsidRPr="00156F31" w14:paraId="233A8B05" w14:textId="77777777" w:rsidTr="008C12A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1FAA" w14:textId="77777777" w:rsidR="00C627F2" w:rsidRPr="003E4D30" w:rsidRDefault="00C627F2" w:rsidP="00C65128">
            <w:pPr>
              <w:rPr>
                <w:szCs w:val="24"/>
              </w:rPr>
            </w:pPr>
            <w:r>
              <w:rPr>
                <w:szCs w:val="24"/>
              </w:rPr>
              <w:t>Užsienio kalba (antr</w:t>
            </w:r>
            <w:r w:rsidRPr="003E4D30">
              <w:rPr>
                <w:szCs w:val="24"/>
              </w:rPr>
              <w:t>oji)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A129" w14:textId="5F5DFA56" w:rsidR="00C627F2" w:rsidRPr="003E4D30" w:rsidRDefault="00D844E7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5058C" w:rsidRPr="00156F31" w14:paraId="0979E12F" w14:textId="77777777" w:rsidTr="00D516EE">
        <w:trPr>
          <w:trHeight w:val="21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1297" w14:textId="77777777" w:rsidR="00A5058C" w:rsidRPr="003E4D30" w:rsidRDefault="005A344D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Matematinis ugdymas, g</w:t>
            </w:r>
            <w:r w:rsidRPr="003E4D30">
              <w:rPr>
                <w:szCs w:val="24"/>
              </w:rPr>
              <w:t xml:space="preserve">amtamokslinis </w:t>
            </w:r>
            <w:r w:rsidR="00CF7965">
              <w:rPr>
                <w:szCs w:val="24"/>
              </w:rPr>
              <w:t xml:space="preserve">ir </w:t>
            </w:r>
            <w:proofErr w:type="spellStart"/>
            <w:r w:rsidR="00CF7965">
              <w:rPr>
                <w:szCs w:val="24"/>
              </w:rPr>
              <w:t>ikiprofesinis</w:t>
            </w:r>
            <w:proofErr w:type="spellEnd"/>
            <w:r>
              <w:rPr>
                <w:szCs w:val="24"/>
              </w:rPr>
              <w:t xml:space="preserve"> </w:t>
            </w:r>
            <w:r w:rsidRPr="003E4D30">
              <w:rPr>
                <w:szCs w:val="24"/>
              </w:rPr>
              <w:t>ugdymas</w:t>
            </w:r>
          </w:p>
        </w:tc>
      </w:tr>
      <w:tr w:rsidR="00C627F2" w:rsidRPr="00156F31" w14:paraId="74A3E2F6" w14:textId="77777777" w:rsidTr="006F7C2C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6FA3" w14:textId="77777777" w:rsidR="00C627F2" w:rsidRPr="003E4D30" w:rsidRDefault="00C627F2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Matematika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676" w14:textId="72B8CD5E" w:rsidR="00C627F2" w:rsidRPr="003E4D30" w:rsidRDefault="005D3CB4" w:rsidP="00C65128">
            <w:pPr>
              <w:jc w:val="center"/>
              <w:rPr>
                <w:szCs w:val="24"/>
              </w:rPr>
            </w:pPr>
            <w:r w:rsidRPr="0066419D">
              <w:rPr>
                <w:szCs w:val="24"/>
              </w:rPr>
              <w:t>4</w:t>
            </w:r>
          </w:p>
        </w:tc>
      </w:tr>
      <w:tr w:rsidR="00C627F2" w:rsidRPr="00156F31" w14:paraId="209F344A" w14:textId="77777777" w:rsidTr="009D0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FD1D" w14:textId="77777777" w:rsidR="00C627F2" w:rsidRPr="003E4D30" w:rsidRDefault="005D3CB4" w:rsidP="00C65128">
            <w:pPr>
              <w:rPr>
                <w:szCs w:val="24"/>
              </w:rPr>
            </w:pPr>
            <w:r>
              <w:rPr>
                <w:szCs w:val="24"/>
              </w:rPr>
              <w:t>Informatika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2438" w14:textId="77777777" w:rsidR="00C627F2" w:rsidRPr="007C6B60" w:rsidRDefault="005D3CB4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627F2" w:rsidRPr="00156F31" w14:paraId="3E4A8D9D" w14:textId="77777777" w:rsidTr="0098485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BA5A" w14:textId="77777777" w:rsidR="00C627F2" w:rsidRPr="003E4D30" w:rsidRDefault="00C627F2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Biologija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BC66" w14:textId="2D8A0B6A" w:rsidR="00C627F2" w:rsidRPr="00B527BB" w:rsidRDefault="00B527BB" w:rsidP="00C65128">
            <w:pPr>
              <w:jc w:val="center"/>
              <w:rPr>
                <w:szCs w:val="24"/>
              </w:rPr>
            </w:pPr>
            <w:r w:rsidRPr="00B527BB">
              <w:rPr>
                <w:szCs w:val="24"/>
              </w:rPr>
              <w:t>1</w:t>
            </w:r>
          </w:p>
        </w:tc>
      </w:tr>
      <w:tr w:rsidR="00C627F2" w:rsidRPr="00156F31" w14:paraId="0D822B1A" w14:textId="77777777" w:rsidTr="00FD7C4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A3EA" w14:textId="77777777" w:rsidR="00C627F2" w:rsidRPr="003E4D30" w:rsidRDefault="00C627F2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Chemija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26B9" w14:textId="59D31E4E" w:rsidR="00C627F2" w:rsidRPr="00B527BB" w:rsidRDefault="00B527BB" w:rsidP="00C65128">
            <w:pPr>
              <w:jc w:val="center"/>
              <w:rPr>
                <w:szCs w:val="24"/>
              </w:rPr>
            </w:pPr>
            <w:r w:rsidRPr="00B527BB">
              <w:rPr>
                <w:szCs w:val="24"/>
              </w:rPr>
              <w:t>1</w:t>
            </w:r>
          </w:p>
        </w:tc>
      </w:tr>
      <w:tr w:rsidR="00C627F2" w:rsidRPr="00156F31" w14:paraId="3BCCEED8" w14:textId="77777777" w:rsidTr="000E58C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3825" w14:textId="77777777" w:rsidR="00C627F2" w:rsidRPr="003E4D30" w:rsidRDefault="00C627F2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Fizika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A05" w14:textId="133E793F" w:rsidR="00C627F2" w:rsidRPr="00B527BB" w:rsidRDefault="00B527BB" w:rsidP="00C65128">
            <w:pPr>
              <w:jc w:val="center"/>
              <w:rPr>
                <w:szCs w:val="24"/>
              </w:rPr>
            </w:pPr>
            <w:r w:rsidRPr="00B527BB">
              <w:rPr>
                <w:szCs w:val="24"/>
              </w:rPr>
              <w:t>1</w:t>
            </w:r>
          </w:p>
        </w:tc>
      </w:tr>
      <w:tr w:rsidR="00CF7965" w:rsidRPr="00156F31" w14:paraId="3D47D335" w14:textId="77777777" w:rsidTr="000E58C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A3D1" w14:textId="77777777" w:rsidR="00CF7965" w:rsidRPr="003E4D30" w:rsidRDefault="00CF7965" w:rsidP="00C651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Ikiprofesinis</w:t>
            </w:r>
            <w:proofErr w:type="spellEnd"/>
            <w:r>
              <w:rPr>
                <w:szCs w:val="24"/>
              </w:rPr>
              <w:t xml:space="preserve"> mokymas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707B" w14:textId="54BFD977" w:rsidR="00CF7965" w:rsidRPr="005D3CB4" w:rsidRDefault="00CF7965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058C" w:rsidRPr="00156F31" w14:paraId="1AD1AA00" w14:textId="77777777" w:rsidTr="00C6512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7EC3" w14:textId="77777777" w:rsidR="00A5058C" w:rsidRPr="00156F31" w:rsidRDefault="00DE492A" w:rsidP="00C65128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Visuomeninis ugdymas</w:t>
            </w:r>
          </w:p>
        </w:tc>
      </w:tr>
      <w:tr w:rsidR="00773A56" w:rsidRPr="00156F31" w14:paraId="064138D4" w14:textId="77777777" w:rsidTr="00865A2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8D73" w14:textId="77777777" w:rsidR="00773A56" w:rsidRPr="003E4D30" w:rsidRDefault="006A5806" w:rsidP="00C65128">
            <w:pPr>
              <w:rPr>
                <w:szCs w:val="24"/>
              </w:rPr>
            </w:pPr>
            <w:r>
              <w:rPr>
                <w:szCs w:val="24"/>
              </w:rPr>
              <w:t>Etninė kultūra*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719D" w14:textId="77777777" w:rsidR="00773A56" w:rsidRPr="003E4D30" w:rsidRDefault="00773A56" w:rsidP="00C65128">
            <w:pPr>
              <w:jc w:val="center"/>
              <w:rPr>
                <w:szCs w:val="24"/>
              </w:rPr>
            </w:pPr>
          </w:p>
        </w:tc>
      </w:tr>
      <w:tr w:rsidR="006A5806" w:rsidRPr="00156F31" w14:paraId="03DD916C" w14:textId="77777777" w:rsidTr="00865A2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D79D" w14:textId="77777777" w:rsidR="006A5806" w:rsidRPr="003E4D30" w:rsidRDefault="006A5806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Istorija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5728" w14:textId="5AF6F5D5" w:rsidR="006A5806" w:rsidRPr="003E4D30" w:rsidRDefault="00A64A69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4A69" w:rsidRPr="00156F31" w14:paraId="217955C4" w14:textId="77777777" w:rsidTr="00865A2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8152" w14:textId="77777777" w:rsidR="00A64A69" w:rsidRPr="003E4D30" w:rsidRDefault="00A64A69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Geografija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23A0" w14:textId="140127A8" w:rsidR="00A64A69" w:rsidRDefault="00A64A69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64A69" w:rsidRPr="00156F31" w14:paraId="6A0C7A75" w14:textId="77777777" w:rsidTr="00865A2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1339" w14:textId="77777777" w:rsidR="00A64A69" w:rsidRPr="003E4D30" w:rsidRDefault="00A64A69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Ekonomika</w:t>
            </w:r>
            <w:r>
              <w:rPr>
                <w:szCs w:val="24"/>
              </w:rPr>
              <w:t xml:space="preserve"> ir verslumas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571" w14:textId="77777777" w:rsidR="00A64A69" w:rsidRDefault="00C961EB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73A56" w:rsidRPr="00156F31" w14:paraId="5C605CB3" w14:textId="77777777" w:rsidTr="00816BD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D35C" w14:textId="77777777" w:rsidR="00773A56" w:rsidRPr="003E4D30" w:rsidRDefault="00773A56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Pilietiškumo pagrindai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7019" w14:textId="77777777" w:rsidR="00773A56" w:rsidRPr="003E4D30" w:rsidRDefault="006C2F92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5058C" w:rsidRPr="00156F31" w14:paraId="2FF81D2E" w14:textId="77777777" w:rsidTr="00C6512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3556" w14:textId="77777777" w:rsidR="00A5058C" w:rsidRPr="003E4D30" w:rsidRDefault="00A5058C" w:rsidP="00C65128">
            <w:pPr>
              <w:jc w:val="center"/>
              <w:rPr>
                <w:szCs w:val="24"/>
              </w:rPr>
            </w:pPr>
            <w:r w:rsidRPr="003E4D30">
              <w:rPr>
                <w:szCs w:val="24"/>
              </w:rPr>
              <w:t>Meninis ugdymas</w:t>
            </w:r>
          </w:p>
        </w:tc>
      </w:tr>
      <w:tr w:rsidR="00773A56" w:rsidRPr="00156F31" w14:paraId="211771F1" w14:textId="77777777" w:rsidTr="00EB5FA7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27C7" w14:textId="77777777" w:rsidR="00773A56" w:rsidRPr="003E4D30" w:rsidRDefault="00773A56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Dailė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F4BA" w14:textId="77777777" w:rsidR="00773A56" w:rsidRPr="003E4D30" w:rsidRDefault="009C087C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73A56" w:rsidRPr="00156F31" w14:paraId="2DD4EE36" w14:textId="77777777" w:rsidTr="004A143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F362" w14:textId="77777777" w:rsidR="00773A56" w:rsidRPr="003E4D30" w:rsidRDefault="00773A56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 xml:space="preserve">Muzika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BF5B" w14:textId="77777777" w:rsidR="00773A56" w:rsidRPr="003E4D30" w:rsidRDefault="009C087C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5058C" w:rsidRPr="00156F31" w14:paraId="4C682793" w14:textId="77777777" w:rsidTr="00D516EE">
        <w:trPr>
          <w:trHeight w:val="18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5386" w14:textId="77777777" w:rsidR="00A5058C" w:rsidRPr="00CA69A2" w:rsidRDefault="00FA3600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  <w:r w:rsidR="00A5058C" w:rsidRPr="003E4D30">
              <w:rPr>
                <w:szCs w:val="24"/>
              </w:rPr>
              <w:t xml:space="preserve">izinis </w:t>
            </w:r>
            <w:r>
              <w:rPr>
                <w:szCs w:val="24"/>
              </w:rPr>
              <w:t>ir sveikatos ugdymas</w:t>
            </w:r>
          </w:p>
        </w:tc>
      </w:tr>
      <w:tr w:rsidR="00773A56" w:rsidRPr="00156F31" w14:paraId="387C1011" w14:textId="77777777" w:rsidTr="001D2D97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21D2" w14:textId="77777777" w:rsidR="00773A56" w:rsidRPr="003E4D30" w:rsidRDefault="00773A56" w:rsidP="00C65128">
            <w:pPr>
              <w:rPr>
                <w:szCs w:val="24"/>
              </w:rPr>
            </w:pPr>
            <w:r w:rsidRPr="003E4D30">
              <w:rPr>
                <w:szCs w:val="24"/>
              </w:rPr>
              <w:t>Fizinis ugdymas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52F4" w14:textId="77777777" w:rsidR="00773A56" w:rsidRPr="003E4D30" w:rsidRDefault="0033662C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73A56" w:rsidRPr="00156F31" w14:paraId="3C1B1775" w14:textId="77777777" w:rsidTr="00003A7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2336" w14:textId="77777777" w:rsidR="00773A56" w:rsidRPr="00ED381F" w:rsidRDefault="00ED381F" w:rsidP="00C65128">
            <w:pPr>
              <w:rPr>
                <w:szCs w:val="24"/>
              </w:rPr>
            </w:pPr>
            <w:r w:rsidRPr="00ED381F">
              <w:rPr>
                <w:szCs w:val="24"/>
              </w:rPr>
              <w:t>Gyvenimo įgūdžiai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8997" w14:textId="77777777" w:rsidR="00773A56" w:rsidRPr="00ED381F" w:rsidRDefault="00ED381F" w:rsidP="00C65128">
            <w:pPr>
              <w:jc w:val="center"/>
              <w:rPr>
                <w:szCs w:val="24"/>
              </w:rPr>
            </w:pPr>
            <w:r w:rsidRPr="00ED381F">
              <w:rPr>
                <w:szCs w:val="24"/>
              </w:rPr>
              <w:t>0,5</w:t>
            </w:r>
          </w:p>
        </w:tc>
      </w:tr>
      <w:tr w:rsidR="00773A56" w:rsidRPr="00156F31" w14:paraId="391A4D31" w14:textId="77777777" w:rsidTr="00386280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C6C8" w14:textId="77777777" w:rsidR="00773A56" w:rsidRPr="003E4D30" w:rsidRDefault="00382064" w:rsidP="00C65128">
            <w:pPr>
              <w:rPr>
                <w:szCs w:val="24"/>
              </w:rPr>
            </w:pPr>
            <w:r>
              <w:rPr>
                <w:szCs w:val="24"/>
              </w:rPr>
              <w:t>Socialinė-pilietinė veikla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A58" w14:textId="3C8C3C94" w:rsidR="00773A56" w:rsidRPr="003E4D30" w:rsidRDefault="00565D71" w:rsidP="00C6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82064">
              <w:rPr>
                <w:szCs w:val="24"/>
              </w:rPr>
              <w:t>0</w:t>
            </w:r>
          </w:p>
        </w:tc>
      </w:tr>
      <w:tr w:rsidR="00773A56" w:rsidRPr="00156F31" w14:paraId="6F2FCDAF" w14:textId="77777777" w:rsidTr="00904842">
        <w:trPr>
          <w:trHeight w:val="617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27DE" w14:textId="77777777" w:rsidR="00773A56" w:rsidRPr="00E864CB" w:rsidRDefault="00773A56" w:rsidP="00C65128">
            <w:pPr>
              <w:rPr>
                <w:b/>
                <w:szCs w:val="24"/>
              </w:rPr>
            </w:pPr>
            <w:r w:rsidRPr="00E864CB">
              <w:rPr>
                <w:b/>
                <w:szCs w:val="24"/>
              </w:rPr>
              <w:t>Minimalus pamokų skaičius mokiniui per savaitę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4C09" w14:textId="14B40A20" w:rsidR="00773A56" w:rsidRPr="00BC7835" w:rsidRDefault="00526538" w:rsidP="00AE6ADF">
            <w:pPr>
              <w:jc w:val="center"/>
              <w:rPr>
                <w:b/>
                <w:color w:val="C00000"/>
                <w:szCs w:val="24"/>
              </w:rPr>
            </w:pPr>
            <w:r w:rsidRPr="00526538">
              <w:rPr>
                <w:b/>
                <w:szCs w:val="24"/>
              </w:rPr>
              <w:t>31,5</w:t>
            </w:r>
          </w:p>
        </w:tc>
      </w:tr>
    </w:tbl>
    <w:p w14:paraId="2C49C1F0" w14:textId="77777777" w:rsidR="009D7D52" w:rsidRPr="009D7D52" w:rsidRDefault="00A5058C" w:rsidP="009D7D52">
      <w:pPr>
        <w:tabs>
          <w:tab w:val="left" w:pos="993"/>
          <w:tab w:val="left" w:pos="3780"/>
        </w:tabs>
        <w:overflowPunct w:val="0"/>
        <w:ind w:firstLine="284"/>
        <w:jc w:val="both"/>
        <w:textAlignment w:val="baseline"/>
        <w:rPr>
          <w:sz w:val="20"/>
        </w:rPr>
      </w:pPr>
      <w:r>
        <w:rPr>
          <w:szCs w:val="24"/>
        </w:rPr>
        <w:t xml:space="preserve">   </w:t>
      </w:r>
      <w:r w:rsidR="009D7D52" w:rsidRPr="009D7D52">
        <w:rPr>
          <w:sz w:val="20"/>
        </w:rPr>
        <w:t>Pastabos:</w:t>
      </w:r>
    </w:p>
    <w:p w14:paraId="50EFFA03" w14:textId="11F44205" w:rsidR="001F42D5" w:rsidRPr="009D7D52" w:rsidRDefault="009D7D52" w:rsidP="00886CAF">
      <w:pPr>
        <w:shd w:val="clear" w:color="auto" w:fill="FFFFFF" w:themeFill="background1"/>
        <w:spacing w:line="360" w:lineRule="auto"/>
        <w:jc w:val="both"/>
        <w:rPr>
          <w:sz w:val="20"/>
        </w:rPr>
      </w:pPr>
      <w:r>
        <w:rPr>
          <w:sz w:val="20"/>
        </w:rPr>
        <w:t xml:space="preserve">         </w:t>
      </w:r>
      <w:r w:rsidR="006A10EF" w:rsidRPr="009D7D52">
        <w:rPr>
          <w:sz w:val="20"/>
        </w:rPr>
        <w:t>*įgyvendinama integruojant į dalykų turinį.</w:t>
      </w:r>
    </w:p>
    <w:p w14:paraId="38CECE18" w14:textId="77777777" w:rsidR="00886CAF" w:rsidRPr="003E4D30" w:rsidRDefault="00886CAF" w:rsidP="00886CAF">
      <w:pPr>
        <w:shd w:val="clear" w:color="auto" w:fill="FFFFFF" w:themeFill="background1"/>
        <w:spacing w:line="360" w:lineRule="auto"/>
        <w:jc w:val="both"/>
        <w:rPr>
          <w:szCs w:val="24"/>
        </w:rPr>
      </w:pPr>
    </w:p>
    <w:p w14:paraId="2157132B" w14:textId="43F93A50" w:rsidR="00577074" w:rsidRDefault="00C94FB5" w:rsidP="00577074">
      <w:pPr>
        <w:ind w:firstLine="62"/>
        <w:jc w:val="both"/>
        <w:rPr>
          <w:szCs w:val="24"/>
        </w:rPr>
      </w:pPr>
      <w:r>
        <w:t>6</w:t>
      </w:r>
      <w:r w:rsidR="00865671">
        <w:t xml:space="preserve">.3. </w:t>
      </w:r>
      <w:r w:rsidR="00577074">
        <w:rPr>
          <w:szCs w:val="24"/>
        </w:rPr>
        <w:t xml:space="preserve">pamokų skaičius </w:t>
      </w:r>
      <w:r w:rsidR="00577074">
        <w:rPr>
          <w:rFonts w:eastAsia="Calibri"/>
          <w:szCs w:val="24"/>
        </w:rPr>
        <w:t>2022 m. Pradinio, pagrindinio ir vidurinio ugdymo bendrosioms programoms įgyvendinti 2024–2025 mokslo metais 5–10 klasėje, skirtas įgyvendinti grupinio mokymosi forma kasdieniu mokymo proceso organizavimo būdu</w:t>
      </w:r>
      <w:r w:rsidR="00577074">
        <w:rPr>
          <w:szCs w:val="24"/>
        </w:rPr>
        <w:t xml:space="preserve"> </w:t>
      </w:r>
    </w:p>
    <w:p w14:paraId="24871670" w14:textId="77777777" w:rsidR="00865671" w:rsidRDefault="00865671" w:rsidP="00865671">
      <w:pPr>
        <w:ind w:firstLine="629"/>
        <w:jc w:val="both"/>
        <w:rPr>
          <w:rFonts w:eastAsia="Calibri"/>
          <w:szCs w:val="24"/>
        </w:rPr>
      </w:pPr>
    </w:p>
    <w:tbl>
      <w:tblPr>
        <w:tblW w:w="9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3169"/>
        <w:gridCol w:w="1675"/>
        <w:gridCol w:w="2527"/>
        <w:gridCol w:w="10"/>
      </w:tblGrid>
      <w:tr w:rsidR="00E42EE8" w14:paraId="42CA36E6" w14:textId="77777777" w:rsidTr="00EA06B3">
        <w:trPr>
          <w:gridAfter w:val="1"/>
          <w:wAfter w:w="10" w:type="dxa"/>
          <w:trHeight w:val="341"/>
        </w:trPr>
        <w:tc>
          <w:tcPr>
            <w:tcW w:w="1793" w:type="dxa"/>
          </w:tcPr>
          <w:p w14:paraId="6D749AE8" w14:textId="77777777" w:rsidR="00E42EE8" w:rsidRDefault="00E42EE8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Dalykų grupės / dalykai</w:t>
            </w:r>
          </w:p>
        </w:tc>
        <w:tc>
          <w:tcPr>
            <w:tcW w:w="7371" w:type="dxa"/>
            <w:gridSpan w:val="3"/>
          </w:tcPr>
          <w:p w14:paraId="2D67966A" w14:textId="77777777" w:rsidR="00E42EE8" w:rsidRDefault="00E42EE8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Klasė / pamokų skaičius per savaitę </w:t>
            </w:r>
          </w:p>
          <w:p w14:paraId="7A023C24" w14:textId="77777777" w:rsidR="00E42EE8" w:rsidRDefault="00E42EE8" w:rsidP="004F080A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566B84" w14:paraId="38E3BD62" w14:textId="77777777" w:rsidTr="00566B84">
        <w:trPr>
          <w:gridAfter w:val="1"/>
          <w:wAfter w:w="10" w:type="dxa"/>
          <w:trHeight w:val="300"/>
        </w:trPr>
        <w:tc>
          <w:tcPr>
            <w:tcW w:w="1793" w:type="dxa"/>
          </w:tcPr>
          <w:p w14:paraId="62A8FF47" w14:textId="77777777" w:rsidR="00566B84" w:rsidRDefault="00566B84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69" w:type="dxa"/>
          </w:tcPr>
          <w:p w14:paraId="08562BF3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 klasė</w:t>
            </w:r>
          </w:p>
        </w:tc>
        <w:tc>
          <w:tcPr>
            <w:tcW w:w="1675" w:type="dxa"/>
          </w:tcPr>
          <w:p w14:paraId="6CE0C4FE" w14:textId="77777777" w:rsidR="00566B84" w:rsidRDefault="00566B84" w:rsidP="00E42EE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9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klasė</w:t>
            </w:r>
            <w:proofErr w:type="spellEnd"/>
          </w:p>
        </w:tc>
        <w:tc>
          <w:tcPr>
            <w:tcW w:w="2527" w:type="dxa"/>
          </w:tcPr>
          <w:p w14:paraId="05F23B90" w14:textId="77777777" w:rsidR="00566B84" w:rsidRDefault="00566B84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10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klasė</w:t>
            </w:r>
            <w:proofErr w:type="spellEnd"/>
          </w:p>
        </w:tc>
      </w:tr>
      <w:tr w:rsidR="00865671" w14:paraId="597C99DA" w14:textId="77777777" w:rsidTr="004F080A">
        <w:trPr>
          <w:trHeight w:val="75"/>
        </w:trPr>
        <w:tc>
          <w:tcPr>
            <w:tcW w:w="9174" w:type="dxa"/>
            <w:gridSpan w:val="5"/>
            <w:tcBorders>
              <w:bottom w:val="single" w:sz="4" w:space="0" w:color="auto"/>
            </w:tcBorders>
          </w:tcPr>
          <w:p w14:paraId="13E529AD" w14:textId="77777777" w:rsidR="00865671" w:rsidRDefault="00865671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Dorinis ugdymas </w:t>
            </w:r>
            <w:r>
              <w:rPr>
                <w:rFonts w:eastAsia="Calibri"/>
                <w:color w:val="000000"/>
                <w:sz w:val="20"/>
              </w:rPr>
              <w:t>(tikyba arba etika)</w:t>
            </w:r>
          </w:p>
        </w:tc>
      </w:tr>
      <w:tr w:rsidR="00566B84" w14:paraId="5669F335" w14:textId="77777777" w:rsidTr="00566B84">
        <w:trPr>
          <w:gridAfter w:val="1"/>
          <w:wAfter w:w="10" w:type="dxa"/>
          <w:trHeight w:val="300"/>
        </w:trPr>
        <w:tc>
          <w:tcPr>
            <w:tcW w:w="1793" w:type="dxa"/>
          </w:tcPr>
          <w:p w14:paraId="1C272F64" w14:textId="77777777" w:rsidR="00566B84" w:rsidRDefault="00566B84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Etika</w:t>
            </w:r>
          </w:p>
        </w:tc>
        <w:tc>
          <w:tcPr>
            <w:tcW w:w="3169" w:type="dxa"/>
          </w:tcPr>
          <w:p w14:paraId="2651D816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1675" w:type="dxa"/>
          </w:tcPr>
          <w:p w14:paraId="2CDB85C8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7CA80F90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566B84" w14:paraId="36810690" w14:textId="77777777" w:rsidTr="0023067B">
        <w:trPr>
          <w:gridAfter w:val="1"/>
          <w:wAfter w:w="10" w:type="dxa"/>
          <w:trHeight w:val="300"/>
        </w:trPr>
        <w:tc>
          <w:tcPr>
            <w:tcW w:w="1793" w:type="dxa"/>
          </w:tcPr>
          <w:p w14:paraId="39A427AC" w14:textId="77777777" w:rsidR="00566B84" w:rsidRDefault="00566B84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Tikyba</w:t>
            </w:r>
          </w:p>
        </w:tc>
        <w:tc>
          <w:tcPr>
            <w:tcW w:w="3169" w:type="dxa"/>
          </w:tcPr>
          <w:p w14:paraId="6992CF24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1675" w:type="dxa"/>
          </w:tcPr>
          <w:p w14:paraId="40219A3B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64269077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865671" w14:paraId="195C7913" w14:textId="77777777" w:rsidTr="004F080A">
        <w:trPr>
          <w:trHeight w:val="74"/>
        </w:trPr>
        <w:tc>
          <w:tcPr>
            <w:tcW w:w="9174" w:type="dxa"/>
            <w:gridSpan w:val="5"/>
            <w:tcBorders>
              <w:bottom w:val="single" w:sz="4" w:space="0" w:color="auto"/>
            </w:tcBorders>
          </w:tcPr>
          <w:p w14:paraId="0EE59A48" w14:textId="77777777" w:rsidR="00865671" w:rsidRDefault="00865671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Kalbinis ugdymas</w:t>
            </w:r>
          </w:p>
        </w:tc>
      </w:tr>
      <w:tr w:rsidR="00566B84" w14:paraId="5E5B3431" w14:textId="77777777" w:rsidTr="00384B48">
        <w:trPr>
          <w:gridAfter w:val="1"/>
          <w:wAfter w:w="10" w:type="dxa"/>
          <w:trHeight w:val="38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B3B" w14:textId="77777777" w:rsidR="00566B84" w:rsidRDefault="00566B84" w:rsidP="00DC16D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Lietuvių kalba ir literatūra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B4B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5/185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350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4/148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073" w14:textId="77777777" w:rsidR="00566B84" w:rsidRDefault="00566B84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5/185</w:t>
            </w:r>
          </w:p>
        </w:tc>
      </w:tr>
      <w:tr w:rsidR="00AC752F" w14:paraId="3F867CD6" w14:textId="77777777" w:rsidTr="00A34374">
        <w:trPr>
          <w:gridAfter w:val="1"/>
          <w:wAfter w:w="10" w:type="dxa"/>
          <w:trHeight w:val="300"/>
        </w:trPr>
        <w:tc>
          <w:tcPr>
            <w:tcW w:w="1793" w:type="dxa"/>
          </w:tcPr>
          <w:p w14:paraId="6BEE2286" w14:textId="25293937" w:rsidR="00AC752F" w:rsidRDefault="00B54029" w:rsidP="00DC16D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Užsienio kalba (pirmoji)*</w:t>
            </w:r>
          </w:p>
        </w:tc>
        <w:tc>
          <w:tcPr>
            <w:tcW w:w="3169" w:type="dxa"/>
            <w:vMerge w:val="restart"/>
          </w:tcPr>
          <w:p w14:paraId="29AF7002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5/185</w:t>
            </w:r>
          </w:p>
        </w:tc>
        <w:tc>
          <w:tcPr>
            <w:tcW w:w="1675" w:type="dxa"/>
            <w:vMerge w:val="restart"/>
            <w:vAlign w:val="center"/>
          </w:tcPr>
          <w:p w14:paraId="4A68C3FC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5/185</w:t>
            </w:r>
          </w:p>
        </w:tc>
        <w:tc>
          <w:tcPr>
            <w:tcW w:w="2527" w:type="dxa"/>
            <w:vMerge w:val="restart"/>
            <w:vAlign w:val="center"/>
          </w:tcPr>
          <w:p w14:paraId="30336A6C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5/185</w:t>
            </w:r>
          </w:p>
        </w:tc>
      </w:tr>
      <w:tr w:rsidR="00AC752F" w14:paraId="19110160" w14:textId="77777777" w:rsidTr="00A34374">
        <w:trPr>
          <w:gridAfter w:val="1"/>
          <w:wAfter w:w="10" w:type="dxa"/>
          <w:trHeight w:val="300"/>
        </w:trPr>
        <w:tc>
          <w:tcPr>
            <w:tcW w:w="1793" w:type="dxa"/>
          </w:tcPr>
          <w:p w14:paraId="25700226" w14:textId="5FD5F4EF" w:rsidR="00AC752F" w:rsidRDefault="00B54029" w:rsidP="00C338CE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Užsienio kalba (antroji)</w:t>
            </w:r>
            <w:r w:rsidR="00AC752F">
              <w:rPr>
                <w:rFonts w:eastAsia="Calibri"/>
                <w:sz w:val="20"/>
              </w:rPr>
              <w:t>*</w:t>
            </w:r>
          </w:p>
        </w:tc>
        <w:tc>
          <w:tcPr>
            <w:tcW w:w="3169" w:type="dxa"/>
            <w:vMerge/>
          </w:tcPr>
          <w:p w14:paraId="550F2E91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5" w:type="dxa"/>
            <w:vMerge/>
          </w:tcPr>
          <w:p w14:paraId="427A4472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27" w:type="dxa"/>
            <w:vMerge/>
          </w:tcPr>
          <w:p w14:paraId="67A0A619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</w:tr>
      <w:tr w:rsidR="00865671" w14:paraId="73C21B92" w14:textId="77777777" w:rsidTr="004F080A">
        <w:trPr>
          <w:trHeight w:val="50"/>
        </w:trPr>
        <w:tc>
          <w:tcPr>
            <w:tcW w:w="9174" w:type="dxa"/>
            <w:gridSpan w:val="5"/>
          </w:tcPr>
          <w:p w14:paraId="3C6E6FC1" w14:textId="77777777" w:rsidR="00865671" w:rsidRDefault="00865671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Matematinis ugdymas, gamtamokslinis ir technologinis ugdymas </w:t>
            </w:r>
          </w:p>
        </w:tc>
      </w:tr>
      <w:tr w:rsidR="00AC752F" w14:paraId="53C8FE95" w14:textId="77777777" w:rsidTr="009D23F4">
        <w:trPr>
          <w:gridAfter w:val="1"/>
          <w:wAfter w:w="10" w:type="dxa"/>
          <w:trHeight w:val="121"/>
        </w:trPr>
        <w:tc>
          <w:tcPr>
            <w:tcW w:w="1793" w:type="dxa"/>
          </w:tcPr>
          <w:p w14:paraId="78A8B5C8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Matematika</w:t>
            </w:r>
          </w:p>
        </w:tc>
        <w:tc>
          <w:tcPr>
            <w:tcW w:w="3169" w:type="dxa"/>
          </w:tcPr>
          <w:p w14:paraId="7B52C2B2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4/148</w:t>
            </w:r>
          </w:p>
        </w:tc>
        <w:tc>
          <w:tcPr>
            <w:tcW w:w="1675" w:type="dxa"/>
          </w:tcPr>
          <w:p w14:paraId="31042F69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4/148</w:t>
            </w:r>
          </w:p>
        </w:tc>
        <w:tc>
          <w:tcPr>
            <w:tcW w:w="2527" w:type="dxa"/>
          </w:tcPr>
          <w:p w14:paraId="089B95A8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4/148</w:t>
            </w:r>
          </w:p>
        </w:tc>
      </w:tr>
      <w:tr w:rsidR="00AC752F" w14:paraId="0C55A102" w14:textId="77777777" w:rsidTr="00004438">
        <w:trPr>
          <w:gridAfter w:val="1"/>
          <w:wAfter w:w="10" w:type="dxa"/>
          <w:trHeight w:val="50"/>
        </w:trPr>
        <w:tc>
          <w:tcPr>
            <w:tcW w:w="1793" w:type="dxa"/>
          </w:tcPr>
          <w:p w14:paraId="60DB8EF1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Informatika</w:t>
            </w:r>
          </w:p>
        </w:tc>
        <w:tc>
          <w:tcPr>
            <w:tcW w:w="3169" w:type="dxa"/>
          </w:tcPr>
          <w:p w14:paraId="62079435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5" w:type="dxa"/>
          </w:tcPr>
          <w:p w14:paraId="57CD9B3B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05C90872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AC752F" w14:paraId="60E0BFEA" w14:textId="77777777" w:rsidTr="002E7472">
        <w:trPr>
          <w:gridAfter w:val="1"/>
          <w:wAfter w:w="10" w:type="dxa"/>
          <w:trHeight w:val="300"/>
        </w:trPr>
        <w:tc>
          <w:tcPr>
            <w:tcW w:w="1793" w:type="dxa"/>
          </w:tcPr>
          <w:p w14:paraId="4C0E87EB" w14:textId="6773454B" w:rsidR="00AC752F" w:rsidRDefault="00B54029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Gamtos mokslai</w:t>
            </w:r>
            <w:r w:rsidR="00AC752F">
              <w:rPr>
                <w:sz w:val="20"/>
              </w:rPr>
              <w:t>**</w:t>
            </w:r>
          </w:p>
        </w:tc>
        <w:tc>
          <w:tcPr>
            <w:tcW w:w="3169" w:type="dxa"/>
          </w:tcPr>
          <w:p w14:paraId="64811311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5/185</w:t>
            </w:r>
          </w:p>
        </w:tc>
        <w:tc>
          <w:tcPr>
            <w:tcW w:w="1675" w:type="dxa"/>
          </w:tcPr>
          <w:p w14:paraId="46C56511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27" w:type="dxa"/>
          </w:tcPr>
          <w:p w14:paraId="1DC31A9D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C752F" w14:paraId="4F8B8F33" w14:textId="77777777" w:rsidTr="00636488">
        <w:trPr>
          <w:gridAfter w:val="1"/>
          <w:wAfter w:w="10" w:type="dxa"/>
          <w:trHeight w:val="50"/>
        </w:trPr>
        <w:tc>
          <w:tcPr>
            <w:tcW w:w="1793" w:type="dxa"/>
          </w:tcPr>
          <w:p w14:paraId="292F6DC5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Biologija</w:t>
            </w:r>
          </w:p>
        </w:tc>
        <w:tc>
          <w:tcPr>
            <w:tcW w:w="3169" w:type="dxa"/>
          </w:tcPr>
          <w:p w14:paraId="1B92D86A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1675" w:type="dxa"/>
          </w:tcPr>
          <w:p w14:paraId="6B8516AC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2527" w:type="dxa"/>
          </w:tcPr>
          <w:p w14:paraId="6BC3BF37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AC752F" w14:paraId="2FB2CF57" w14:textId="77777777" w:rsidTr="002377DB">
        <w:trPr>
          <w:gridAfter w:val="1"/>
          <w:wAfter w:w="10" w:type="dxa"/>
          <w:trHeight w:val="50"/>
        </w:trPr>
        <w:tc>
          <w:tcPr>
            <w:tcW w:w="1793" w:type="dxa"/>
          </w:tcPr>
          <w:p w14:paraId="380178DC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Chemija</w:t>
            </w:r>
          </w:p>
        </w:tc>
        <w:tc>
          <w:tcPr>
            <w:tcW w:w="3169" w:type="dxa"/>
          </w:tcPr>
          <w:p w14:paraId="2B8667E4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1675" w:type="dxa"/>
          </w:tcPr>
          <w:p w14:paraId="5E4C52BE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2527" w:type="dxa"/>
          </w:tcPr>
          <w:p w14:paraId="310F36B7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</w:tr>
      <w:tr w:rsidR="00AC752F" w14:paraId="25CEC902" w14:textId="77777777" w:rsidTr="008B2349">
        <w:trPr>
          <w:gridAfter w:val="1"/>
          <w:wAfter w:w="10" w:type="dxa"/>
          <w:trHeight w:val="88"/>
        </w:trPr>
        <w:tc>
          <w:tcPr>
            <w:tcW w:w="1793" w:type="dxa"/>
          </w:tcPr>
          <w:p w14:paraId="79C913AB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Fizika</w:t>
            </w:r>
          </w:p>
        </w:tc>
        <w:tc>
          <w:tcPr>
            <w:tcW w:w="3169" w:type="dxa"/>
          </w:tcPr>
          <w:p w14:paraId="320489DF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1675" w:type="dxa"/>
          </w:tcPr>
          <w:p w14:paraId="732A0880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2527" w:type="dxa"/>
          </w:tcPr>
          <w:p w14:paraId="2E950432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</w:tr>
      <w:tr w:rsidR="00AC752F" w14:paraId="555319AC" w14:textId="77777777" w:rsidTr="00E22EA7">
        <w:trPr>
          <w:gridAfter w:val="1"/>
          <w:wAfter w:w="10" w:type="dxa"/>
          <w:trHeight w:val="50"/>
        </w:trPr>
        <w:tc>
          <w:tcPr>
            <w:tcW w:w="1793" w:type="dxa"/>
          </w:tcPr>
          <w:p w14:paraId="09021936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 xml:space="preserve">Technologijos </w:t>
            </w:r>
          </w:p>
        </w:tc>
        <w:tc>
          <w:tcPr>
            <w:tcW w:w="3169" w:type="dxa"/>
          </w:tcPr>
          <w:p w14:paraId="308DEB09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1675" w:type="dxa"/>
          </w:tcPr>
          <w:p w14:paraId="4F7E7782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41BB9BC1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1,5/55,5</w:t>
            </w:r>
          </w:p>
        </w:tc>
      </w:tr>
      <w:tr w:rsidR="00865671" w14:paraId="33E83391" w14:textId="77777777" w:rsidTr="004F080A">
        <w:trPr>
          <w:trHeight w:val="50"/>
        </w:trPr>
        <w:tc>
          <w:tcPr>
            <w:tcW w:w="9174" w:type="dxa"/>
            <w:gridSpan w:val="5"/>
          </w:tcPr>
          <w:p w14:paraId="700CBE2A" w14:textId="77777777" w:rsidR="00865671" w:rsidRDefault="00865671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Visuomeninis ugdymas</w:t>
            </w:r>
          </w:p>
        </w:tc>
      </w:tr>
      <w:tr w:rsidR="00AC752F" w14:paraId="60A0935B" w14:textId="77777777" w:rsidTr="008F6F87">
        <w:trPr>
          <w:gridAfter w:val="1"/>
          <w:wAfter w:w="10" w:type="dxa"/>
          <w:trHeight w:val="203"/>
        </w:trPr>
        <w:tc>
          <w:tcPr>
            <w:tcW w:w="1793" w:type="dxa"/>
          </w:tcPr>
          <w:p w14:paraId="6E0F0123" w14:textId="5ADBA07A" w:rsidR="00AC752F" w:rsidRDefault="004E4307" w:rsidP="004F080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Etninė kultūra***</w:t>
            </w:r>
          </w:p>
        </w:tc>
        <w:tc>
          <w:tcPr>
            <w:tcW w:w="3169" w:type="dxa"/>
          </w:tcPr>
          <w:p w14:paraId="50AB9626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5" w:type="dxa"/>
          </w:tcPr>
          <w:p w14:paraId="61AC0226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27" w:type="dxa"/>
          </w:tcPr>
          <w:p w14:paraId="1EDB5D8C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</w:tr>
      <w:tr w:rsidR="00AC752F" w14:paraId="616D165F" w14:textId="77777777" w:rsidTr="00BF1386">
        <w:trPr>
          <w:gridAfter w:val="1"/>
          <w:wAfter w:w="10" w:type="dxa"/>
          <w:trHeight w:val="50"/>
        </w:trPr>
        <w:tc>
          <w:tcPr>
            <w:tcW w:w="1793" w:type="dxa"/>
          </w:tcPr>
          <w:p w14:paraId="0B41FF8D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Istorija</w:t>
            </w:r>
          </w:p>
        </w:tc>
        <w:tc>
          <w:tcPr>
            <w:tcW w:w="3169" w:type="dxa"/>
          </w:tcPr>
          <w:p w14:paraId="7DF57080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1675" w:type="dxa"/>
          </w:tcPr>
          <w:p w14:paraId="4BE9EC1D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2527" w:type="dxa"/>
          </w:tcPr>
          <w:p w14:paraId="6813FA10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</w:tr>
      <w:tr w:rsidR="00AC752F" w14:paraId="5FFB4796" w14:textId="77777777" w:rsidTr="00FD1FEF">
        <w:trPr>
          <w:gridAfter w:val="1"/>
          <w:wAfter w:w="10" w:type="dxa"/>
          <w:trHeight w:val="50"/>
        </w:trPr>
        <w:tc>
          <w:tcPr>
            <w:tcW w:w="1793" w:type="dxa"/>
          </w:tcPr>
          <w:p w14:paraId="31001D32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Geografija</w:t>
            </w:r>
          </w:p>
        </w:tc>
        <w:tc>
          <w:tcPr>
            <w:tcW w:w="3169" w:type="dxa"/>
          </w:tcPr>
          <w:p w14:paraId="6C6CC31B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1675" w:type="dxa"/>
          </w:tcPr>
          <w:p w14:paraId="2385C8A3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2527" w:type="dxa"/>
          </w:tcPr>
          <w:p w14:paraId="5E6EE95C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AC752F" w14:paraId="5700B4DF" w14:textId="77777777" w:rsidTr="00096C05">
        <w:trPr>
          <w:gridAfter w:val="1"/>
          <w:wAfter w:w="10" w:type="dxa"/>
          <w:trHeight w:val="201"/>
        </w:trPr>
        <w:tc>
          <w:tcPr>
            <w:tcW w:w="1793" w:type="dxa"/>
          </w:tcPr>
          <w:p w14:paraId="45F6252D" w14:textId="77777777" w:rsidR="00AC752F" w:rsidRDefault="00AC752F" w:rsidP="00A96DB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Ekonomika ir verslumas</w:t>
            </w:r>
          </w:p>
        </w:tc>
        <w:tc>
          <w:tcPr>
            <w:tcW w:w="3169" w:type="dxa"/>
          </w:tcPr>
          <w:p w14:paraId="0EFD0777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5" w:type="dxa"/>
          </w:tcPr>
          <w:p w14:paraId="1C142B16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27" w:type="dxa"/>
          </w:tcPr>
          <w:p w14:paraId="4CC5B013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AC752F" w14:paraId="2C4B2601" w14:textId="77777777" w:rsidTr="007D2392">
        <w:trPr>
          <w:gridAfter w:val="1"/>
          <w:wAfter w:w="10" w:type="dxa"/>
          <w:trHeight w:val="300"/>
        </w:trPr>
        <w:tc>
          <w:tcPr>
            <w:tcW w:w="1793" w:type="dxa"/>
          </w:tcPr>
          <w:p w14:paraId="5127C566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Pilietiškumo pagrindai</w:t>
            </w:r>
          </w:p>
        </w:tc>
        <w:tc>
          <w:tcPr>
            <w:tcW w:w="3169" w:type="dxa"/>
          </w:tcPr>
          <w:p w14:paraId="7DCCB397" w14:textId="77777777" w:rsidR="00AC752F" w:rsidRDefault="00AC752F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5" w:type="dxa"/>
          </w:tcPr>
          <w:p w14:paraId="3112AA62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341F3543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865671" w14:paraId="77A040C9" w14:textId="77777777" w:rsidTr="004F080A">
        <w:trPr>
          <w:trHeight w:val="50"/>
        </w:trPr>
        <w:tc>
          <w:tcPr>
            <w:tcW w:w="9174" w:type="dxa"/>
            <w:gridSpan w:val="5"/>
          </w:tcPr>
          <w:p w14:paraId="59FDC5F5" w14:textId="77777777" w:rsidR="00865671" w:rsidRDefault="00865671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Meninis ugdymas</w:t>
            </w:r>
          </w:p>
        </w:tc>
      </w:tr>
      <w:tr w:rsidR="00AC752F" w14:paraId="5E8C2A89" w14:textId="77777777" w:rsidTr="0006140D">
        <w:trPr>
          <w:gridAfter w:val="1"/>
          <w:wAfter w:w="10" w:type="dxa"/>
          <w:trHeight w:val="50"/>
        </w:trPr>
        <w:tc>
          <w:tcPr>
            <w:tcW w:w="1793" w:type="dxa"/>
          </w:tcPr>
          <w:p w14:paraId="59E257BA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Dailė </w:t>
            </w:r>
          </w:p>
        </w:tc>
        <w:tc>
          <w:tcPr>
            <w:tcW w:w="3169" w:type="dxa"/>
          </w:tcPr>
          <w:p w14:paraId="5B4C6C63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1675" w:type="dxa"/>
          </w:tcPr>
          <w:p w14:paraId="1DE6E86F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3E6FB554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AC752F" w14:paraId="43E791B6" w14:textId="77777777" w:rsidTr="00865D36">
        <w:trPr>
          <w:gridAfter w:val="1"/>
          <w:wAfter w:w="10" w:type="dxa"/>
          <w:trHeight w:val="50"/>
        </w:trPr>
        <w:tc>
          <w:tcPr>
            <w:tcW w:w="1793" w:type="dxa"/>
          </w:tcPr>
          <w:p w14:paraId="4248AD80" w14:textId="77777777" w:rsidR="00AC752F" w:rsidRDefault="00AC752F" w:rsidP="004F080A">
            <w:pPr>
              <w:jc w:val="both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sz w:val="20"/>
              </w:rPr>
              <w:t>Muzika</w:t>
            </w:r>
          </w:p>
        </w:tc>
        <w:tc>
          <w:tcPr>
            <w:tcW w:w="3169" w:type="dxa"/>
          </w:tcPr>
          <w:p w14:paraId="7934D845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1675" w:type="dxa"/>
          </w:tcPr>
          <w:p w14:paraId="7B59C7EC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  <w:tc>
          <w:tcPr>
            <w:tcW w:w="2527" w:type="dxa"/>
          </w:tcPr>
          <w:p w14:paraId="3E57A87D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1/37</w:t>
            </w:r>
          </w:p>
        </w:tc>
      </w:tr>
      <w:tr w:rsidR="00865671" w14:paraId="622B90F6" w14:textId="77777777" w:rsidTr="004F080A">
        <w:trPr>
          <w:trHeight w:val="300"/>
        </w:trPr>
        <w:tc>
          <w:tcPr>
            <w:tcW w:w="9174" w:type="dxa"/>
            <w:gridSpan w:val="5"/>
          </w:tcPr>
          <w:p w14:paraId="25CDC5D7" w14:textId="77777777" w:rsidR="00865671" w:rsidRDefault="00865671" w:rsidP="004F080A">
            <w:pPr>
              <w:ind w:firstLine="567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Fizinis ir sveikatos ugdymas </w:t>
            </w:r>
          </w:p>
        </w:tc>
      </w:tr>
      <w:tr w:rsidR="00AC752F" w14:paraId="1E08CD80" w14:textId="77777777" w:rsidTr="005B0D67">
        <w:trPr>
          <w:gridAfter w:val="1"/>
          <w:wAfter w:w="10" w:type="dxa"/>
          <w:trHeight w:val="300"/>
        </w:trPr>
        <w:tc>
          <w:tcPr>
            <w:tcW w:w="1793" w:type="dxa"/>
          </w:tcPr>
          <w:p w14:paraId="3C650EA0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Fizinis ugdymas</w:t>
            </w:r>
          </w:p>
        </w:tc>
        <w:tc>
          <w:tcPr>
            <w:tcW w:w="3169" w:type="dxa"/>
            <w:tcBorders>
              <w:right w:val="single" w:sz="4" w:space="0" w:color="auto"/>
            </w:tcBorders>
          </w:tcPr>
          <w:p w14:paraId="0BEEE120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3/111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663F49A9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  <w:tc>
          <w:tcPr>
            <w:tcW w:w="2527" w:type="dxa"/>
          </w:tcPr>
          <w:p w14:paraId="24F9CBB6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2/74</w:t>
            </w:r>
          </w:p>
        </w:tc>
      </w:tr>
      <w:tr w:rsidR="00AC752F" w14:paraId="09C164A0" w14:textId="77777777" w:rsidTr="008A5FC2">
        <w:trPr>
          <w:gridAfter w:val="1"/>
          <w:wAfter w:w="10" w:type="dxa"/>
          <w:trHeight w:val="300"/>
        </w:trPr>
        <w:tc>
          <w:tcPr>
            <w:tcW w:w="1793" w:type="dxa"/>
          </w:tcPr>
          <w:p w14:paraId="52C06CCF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Gyvenimo įgūdžiai</w:t>
            </w:r>
          </w:p>
        </w:tc>
        <w:tc>
          <w:tcPr>
            <w:tcW w:w="3169" w:type="dxa"/>
          </w:tcPr>
          <w:p w14:paraId="3B1B1BB7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0,5/18,5</w:t>
            </w:r>
          </w:p>
        </w:tc>
        <w:tc>
          <w:tcPr>
            <w:tcW w:w="1675" w:type="dxa"/>
          </w:tcPr>
          <w:p w14:paraId="1A02FF25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0,5/18,5</w:t>
            </w:r>
          </w:p>
        </w:tc>
        <w:tc>
          <w:tcPr>
            <w:tcW w:w="2527" w:type="dxa"/>
          </w:tcPr>
          <w:p w14:paraId="0002E2BF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0,5/18,5</w:t>
            </w:r>
          </w:p>
        </w:tc>
      </w:tr>
      <w:tr w:rsidR="00AC752F" w14:paraId="53C5D418" w14:textId="77777777" w:rsidTr="00027B40">
        <w:trPr>
          <w:gridAfter w:val="1"/>
          <w:wAfter w:w="10" w:type="dxa"/>
          <w:trHeight w:val="300"/>
        </w:trPr>
        <w:tc>
          <w:tcPr>
            <w:tcW w:w="1793" w:type="dxa"/>
          </w:tcPr>
          <w:p w14:paraId="5B3DFA2F" w14:textId="77777777" w:rsidR="00AC752F" w:rsidRDefault="00AC752F" w:rsidP="004F080A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Socialinė-pilietinė veikla</w:t>
            </w:r>
          </w:p>
        </w:tc>
        <w:tc>
          <w:tcPr>
            <w:tcW w:w="3169" w:type="dxa"/>
          </w:tcPr>
          <w:p w14:paraId="73B3BD40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  <w:tc>
          <w:tcPr>
            <w:tcW w:w="1675" w:type="dxa"/>
          </w:tcPr>
          <w:p w14:paraId="517041BA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  <w:tc>
          <w:tcPr>
            <w:tcW w:w="2527" w:type="dxa"/>
          </w:tcPr>
          <w:p w14:paraId="5A96519D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</w:tr>
      <w:tr w:rsidR="00AC752F" w14:paraId="7613BE9C" w14:textId="77777777" w:rsidTr="007677D5">
        <w:trPr>
          <w:gridAfter w:val="1"/>
          <w:wAfter w:w="10" w:type="dxa"/>
          <w:trHeight w:val="300"/>
        </w:trPr>
        <w:tc>
          <w:tcPr>
            <w:tcW w:w="1793" w:type="dxa"/>
          </w:tcPr>
          <w:p w14:paraId="67667150" w14:textId="77777777" w:rsidR="00AC752F" w:rsidRDefault="00AC752F" w:rsidP="004F080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 pamokų skaičius mokiniui per savaitę</w:t>
            </w:r>
          </w:p>
        </w:tc>
        <w:tc>
          <w:tcPr>
            <w:tcW w:w="3169" w:type="dxa"/>
          </w:tcPr>
          <w:p w14:paraId="6015E6AC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30,5</w:t>
            </w:r>
          </w:p>
        </w:tc>
        <w:tc>
          <w:tcPr>
            <w:tcW w:w="1675" w:type="dxa"/>
          </w:tcPr>
          <w:p w14:paraId="433F41CE" w14:textId="77777777" w:rsidR="00AC752F" w:rsidRDefault="00AC752F" w:rsidP="004F080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31,5</w:t>
            </w:r>
          </w:p>
        </w:tc>
        <w:tc>
          <w:tcPr>
            <w:tcW w:w="2527" w:type="dxa"/>
          </w:tcPr>
          <w:p w14:paraId="6CCC5632" w14:textId="77777777" w:rsidR="00AC752F" w:rsidRDefault="00AC752F" w:rsidP="004F080A">
            <w:pPr>
              <w:ind w:firstLine="567"/>
              <w:jc w:val="center"/>
              <w:rPr>
                <w:rFonts w:eastAsia="Calibri"/>
                <w:strike/>
                <w:color w:val="FF0000"/>
                <w:sz w:val="20"/>
              </w:rPr>
            </w:pPr>
            <w:r>
              <w:rPr>
                <w:rFonts w:eastAsia="Calibri"/>
                <w:sz w:val="20"/>
              </w:rPr>
              <w:t>32</w:t>
            </w:r>
          </w:p>
        </w:tc>
      </w:tr>
    </w:tbl>
    <w:p w14:paraId="6E847003" w14:textId="77777777" w:rsidR="00865671" w:rsidRPr="009D7D52" w:rsidRDefault="00865671" w:rsidP="00865671">
      <w:pPr>
        <w:tabs>
          <w:tab w:val="left" w:pos="993"/>
          <w:tab w:val="left" w:pos="3780"/>
        </w:tabs>
        <w:overflowPunct w:val="0"/>
        <w:ind w:firstLine="284"/>
        <w:jc w:val="both"/>
        <w:textAlignment w:val="baseline"/>
        <w:rPr>
          <w:sz w:val="20"/>
        </w:rPr>
      </w:pPr>
      <w:r w:rsidRPr="009D7D52">
        <w:rPr>
          <w:sz w:val="20"/>
        </w:rPr>
        <w:t>Pastabos:</w:t>
      </w:r>
    </w:p>
    <w:p w14:paraId="0A6E095C" w14:textId="1B1E5978" w:rsidR="00865671" w:rsidRPr="009D7D52" w:rsidRDefault="00495819" w:rsidP="00495819">
      <w:pPr>
        <w:shd w:val="clear" w:color="auto" w:fill="FFFFFF"/>
        <w:tabs>
          <w:tab w:val="left" w:pos="993"/>
          <w:tab w:val="left" w:pos="3780"/>
        </w:tabs>
        <w:overflowPunct w:val="0"/>
        <w:ind w:firstLine="284"/>
        <w:jc w:val="both"/>
        <w:textAlignment w:val="baseline"/>
        <w:rPr>
          <w:sz w:val="20"/>
        </w:rPr>
      </w:pPr>
      <w:r w:rsidRPr="009D7D52">
        <w:rPr>
          <w:rFonts w:eastAsia="Calibri"/>
          <w:sz w:val="20"/>
        </w:rPr>
        <w:t>*</w:t>
      </w:r>
      <w:r w:rsidR="00865671" w:rsidRPr="009D7D52">
        <w:rPr>
          <w:rFonts w:eastAsia="Calibri"/>
          <w:sz w:val="20"/>
        </w:rPr>
        <w:t> pirmajai ir antrajai užsienio kalbai nurodytas bendras pamokų skaičius;</w:t>
      </w:r>
    </w:p>
    <w:p w14:paraId="3A69C07A" w14:textId="6C70C39D" w:rsidR="00865671" w:rsidRPr="009D7D52" w:rsidRDefault="008E59DF" w:rsidP="00865671">
      <w:pPr>
        <w:tabs>
          <w:tab w:val="left" w:pos="993"/>
          <w:tab w:val="left" w:pos="3780"/>
          <w:tab w:val="left" w:pos="8505"/>
        </w:tabs>
        <w:overflowPunct w:val="0"/>
        <w:ind w:firstLine="284"/>
        <w:jc w:val="both"/>
        <w:textAlignment w:val="baseline"/>
        <w:rPr>
          <w:sz w:val="20"/>
        </w:rPr>
      </w:pPr>
      <w:r w:rsidRPr="009D7D52">
        <w:rPr>
          <w:rFonts w:eastAsia="Calibri"/>
          <w:sz w:val="20"/>
        </w:rPr>
        <w:t>**</w:t>
      </w:r>
      <w:r w:rsidR="00865671" w:rsidRPr="009D7D52">
        <w:rPr>
          <w:rFonts w:eastAsia="Calibri"/>
          <w:sz w:val="20"/>
        </w:rPr>
        <w:t xml:space="preserve"> </w:t>
      </w:r>
      <w:r w:rsidR="00865671" w:rsidRPr="009D7D52">
        <w:rPr>
          <w:sz w:val="20"/>
        </w:rPr>
        <w:t xml:space="preserve"> gamtos mokslų  dalyką „Gamtos mokslai“ galima rinktis įgyvendinti 5–8 klasėse arba tik 5, 6 klasėse;</w:t>
      </w:r>
    </w:p>
    <w:p w14:paraId="0609C8B0" w14:textId="3CC09B55" w:rsidR="00865671" w:rsidRPr="009D7D52" w:rsidRDefault="00B435AB" w:rsidP="00865671">
      <w:pPr>
        <w:tabs>
          <w:tab w:val="left" w:pos="993"/>
          <w:tab w:val="left" w:pos="3780"/>
          <w:tab w:val="left" w:pos="8505"/>
        </w:tabs>
        <w:ind w:firstLine="284"/>
        <w:jc w:val="both"/>
        <w:rPr>
          <w:rFonts w:eastAsia="Calibri"/>
          <w:sz w:val="20"/>
        </w:rPr>
      </w:pPr>
      <w:r w:rsidRPr="009D7D52">
        <w:rPr>
          <w:rFonts w:eastAsia="Calibri"/>
          <w:sz w:val="20"/>
        </w:rPr>
        <w:t>***</w:t>
      </w:r>
      <w:r w:rsidR="00865671" w:rsidRPr="009D7D52">
        <w:rPr>
          <w:rFonts w:eastAsia="Calibri"/>
          <w:sz w:val="20"/>
        </w:rPr>
        <w:t xml:space="preserve"> įgyvendinama integruojant į dalykų turinį</w:t>
      </w:r>
      <w:r w:rsidR="00495819" w:rsidRPr="009D7D52">
        <w:rPr>
          <w:rFonts w:eastAsia="Calibri"/>
          <w:sz w:val="20"/>
        </w:rPr>
        <w:t>.</w:t>
      </w:r>
    </w:p>
    <w:p w14:paraId="4064BC8A" w14:textId="77777777" w:rsidR="00865671" w:rsidRPr="009D7D52" w:rsidRDefault="00865671" w:rsidP="00865671">
      <w:pPr>
        <w:tabs>
          <w:tab w:val="left" w:pos="993"/>
          <w:tab w:val="left" w:pos="3780"/>
          <w:tab w:val="left" w:pos="8505"/>
        </w:tabs>
        <w:ind w:firstLine="284"/>
        <w:jc w:val="both"/>
        <w:rPr>
          <w:rFonts w:eastAsia="Calibri"/>
          <w:sz w:val="20"/>
        </w:rPr>
      </w:pPr>
    </w:p>
    <w:p w14:paraId="73A1C13D" w14:textId="77777777" w:rsidR="002D15F5" w:rsidRPr="00710605" w:rsidRDefault="002D15F5">
      <w:pPr>
        <w:rPr>
          <w:color w:val="FF0000"/>
        </w:rPr>
      </w:pPr>
    </w:p>
    <w:sectPr w:rsidR="002D15F5" w:rsidRPr="00710605" w:rsidSect="00D56893">
      <w:pgSz w:w="11906" w:h="16838" w:code="9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2A"/>
    <w:rsid w:val="00004B43"/>
    <w:rsid w:val="00062627"/>
    <w:rsid w:val="00082E6C"/>
    <w:rsid w:val="000938AC"/>
    <w:rsid w:val="000B2D0E"/>
    <w:rsid w:val="000C6EC2"/>
    <w:rsid w:val="000E296A"/>
    <w:rsid w:val="000E51AC"/>
    <w:rsid w:val="000F0F56"/>
    <w:rsid w:val="000F2B2A"/>
    <w:rsid w:val="00110ED7"/>
    <w:rsid w:val="0014633A"/>
    <w:rsid w:val="00160685"/>
    <w:rsid w:val="00161C02"/>
    <w:rsid w:val="00162B16"/>
    <w:rsid w:val="001B4777"/>
    <w:rsid w:val="001C2CE9"/>
    <w:rsid w:val="001C6DF0"/>
    <w:rsid w:val="001E26D1"/>
    <w:rsid w:val="001F42D5"/>
    <w:rsid w:val="00200CD6"/>
    <w:rsid w:val="002046A0"/>
    <w:rsid w:val="00215A0B"/>
    <w:rsid w:val="00221A6F"/>
    <w:rsid w:val="00224D0D"/>
    <w:rsid w:val="00244B0D"/>
    <w:rsid w:val="002460FC"/>
    <w:rsid w:val="0026627A"/>
    <w:rsid w:val="002848FF"/>
    <w:rsid w:val="002857DE"/>
    <w:rsid w:val="002A5C6E"/>
    <w:rsid w:val="002A6687"/>
    <w:rsid w:val="002B1418"/>
    <w:rsid w:val="002C4FAC"/>
    <w:rsid w:val="002C664E"/>
    <w:rsid w:val="002D15F5"/>
    <w:rsid w:val="002D4DB3"/>
    <w:rsid w:val="0033662C"/>
    <w:rsid w:val="003513DD"/>
    <w:rsid w:val="00351519"/>
    <w:rsid w:val="00353D59"/>
    <w:rsid w:val="003541AB"/>
    <w:rsid w:val="003806F9"/>
    <w:rsid w:val="0038120A"/>
    <w:rsid w:val="00382064"/>
    <w:rsid w:val="00387781"/>
    <w:rsid w:val="003C4737"/>
    <w:rsid w:val="003D47F2"/>
    <w:rsid w:val="004521F9"/>
    <w:rsid w:val="00466DD6"/>
    <w:rsid w:val="00470A24"/>
    <w:rsid w:val="00495819"/>
    <w:rsid w:val="004C0883"/>
    <w:rsid w:val="004D4C20"/>
    <w:rsid w:val="004E4307"/>
    <w:rsid w:val="00506770"/>
    <w:rsid w:val="00520156"/>
    <w:rsid w:val="005213AA"/>
    <w:rsid w:val="00526538"/>
    <w:rsid w:val="0052675C"/>
    <w:rsid w:val="00540EB0"/>
    <w:rsid w:val="005417D0"/>
    <w:rsid w:val="00565D71"/>
    <w:rsid w:val="00566B84"/>
    <w:rsid w:val="00574E4E"/>
    <w:rsid w:val="00577074"/>
    <w:rsid w:val="005A344D"/>
    <w:rsid w:val="005B129A"/>
    <w:rsid w:val="005D3ADE"/>
    <w:rsid w:val="005D3CB4"/>
    <w:rsid w:val="005D6127"/>
    <w:rsid w:val="00610471"/>
    <w:rsid w:val="0063605E"/>
    <w:rsid w:val="006400F9"/>
    <w:rsid w:val="0066419D"/>
    <w:rsid w:val="00670BE6"/>
    <w:rsid w:val="00673E46"/>
    <w:rsid w:val="00673F23"/>
    <w:rsid w:val="00695E21"/>
    <w:rsid w:val="006A10EF"/>
    <w:rsid w:val="006A5806"/>
    <w:rsid w:val="006C2F92"/>
    <w:rsid w:val="006D2AED"/>
    <w:rsid w:val="006D5F6E"/>
    <w:rsid w:val="00710605"/>
    <w:rsid w:val="00743A6B"/>
    <w:rsid w:val="007468CB"/>
    <w:rsid w:val="0076031A"/>
    <w:rsid w:val="00761674"/>
    <w:rsid w:val="00773A56"/>
    <w:rsid w:val="007A03C0"/>
    <w:rsid w:val="007A11CC"/>
    <w:rsid w:val="007B3CB2"/>
    <w:rsid w:val="007E4BCA"/>
    <w:rsid w:val="00802064"/>
    <w:rsid w:val="008137E6"/>
    <w:rsid w:val="00842C89"/>
    <w:rsid w:val="00845775"/>
    <w:rsid w:val="00845E4E"/>
    <w:rsid w:val="00865671"/>
    <w:rsid w:val="00877D2F"/>
    <w:rsid w:val="00886CAF"/>
    <w:rsid w:val="00886FFE"/>
    <w:rsid w:val="008A1364"/>
    <w:rsid w:val="008D66C6"/>
    <w:rsid w:val="008E59DF"/>
    <w:rsid w:val="00900363"/>
    <w:rsid w:val="00936D4E"/>
    <w:rsid w:val="00993A7B"/>
    <w:rsid w:val="009C087C"/>
    <w:rsid w:val="009D23EB"/>
    <w:rsid w:val="009D7957"/>
    <w:rsid w:val="009D7D52"/>
    <w:rsid w:val="009E463B"/>
    <w:rsid w:val="00A076FF"/>
    <w:rsid w:val="00A5058C"/>
    <w:rsid w:val="00A54AE5"/>
    <w:rsid w:val="00A5677B"/>
    <w:rsid w:val="00A64A69"/>
    <w:rsid w:val="00A9294E"/>
    <w:rsid w:val="00A96DB4"/>
    <w:rsid w:val="00AC752F"/>
    <w:rsid w:val="00AD22AC"/>
    <w:rsid w:val="00AE6ADF"/>
    <w:rsid w:val="00B31A42"/>
    <w:rsid w:val="00B40438"/>
    <w:rsid w:val="00B435AB"/>
    <w:rsid w:val="00B527BB"/>
    <w:rsid w:val="00B54029"/>
    <w:rsid w:val="00B9764B"/>
    <w:rsid w:val="00BA655E"/>
    <w:rsid w:val="00BB1118"/>
    <w:rsid w:val="00BD712A"/>
    <w:rsid w:val="00C1517B"/>
    <w:rsid w:val="00C252A9"/>
    <w:rsid w:val="00C27970"/>
    <w:rsid w:val="00C338CE"/>
    <w:rsid w:val="00C44898"/>
    <w:rsid w:val="00C627F2"/>
    <w:rsid w:val="00C840E1"/>
    <w:rsid w:val="00C94FB5"/>
    <w:rsid w:val="00C961EB"/>
    <w:rsid w:val="00CA737B"/>
    <w:rsid w:val="00CC21E8"/>
    <w:rsid w:val="00CD050C"/>
    <w:rsid w:val="00CD2C11"/>
    <w:rsid w:val="00CD6A1C"/>
    <w:rsid w:val="00CF1719"/>
    <w:rsid w:val="00CF47F6"/>
    <w:rsid w:val="00CF7965"/>
    <w:rsid w:val="00D21F84"/>
    <w:rsid w:val="00D35793"/>
    <w:rsid w:val="00D516EE"/>
    <w:rsid w:val="00D56893"/>
    <w:rsid w:val="00D57EBA"/>
    <w:rsid w:val="00D63677"/>
    <w:rsid w:val="00D647E1"/>
    <w:rsid w:val="00D844E7"/>
    <w:rsid w:val="00DA47BE"/>
    <w:rsid w:val="00DC16DA"/>
    <w:rsid w:val="00DD6613"/>
    <w:rsid w:val="00DE492A"/>
    <w:rsid w:val="00DF48C2"/>
    <w:rsid w:val="00E031B5"/>
    <w:rsid w:val="00E10E6A"/>
    <w:rsid w:val="00E11A1A"/>
    <w:rsid w:val="00E42EE8"/>
    <w:rsid w:val="00E975C3"/>
    <w:rsid w:val="00EA6971"/>
    <w:rsid w:val="00EB7EAD"/>
    <w:rsid w:val="00ED381F"/>
    <w:rsid w:val="00F5575C"/>
    <w:rsid w:val="00F60697"/>
    <w:rsid w:val="00F66122"/>
    <w:rsid w:val="00FA3600"/>
    <w:rsid w:val="00FF09F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77A7"/>
  <w15:docId w15:val="{1B3CF7A6-1D7B-46F3-AE32-80B6DA3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712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7E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7EAD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104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1047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10471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104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1047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118</cp:revision>
  <cp:lastPrinted>2023-06-07T11:58:00Z</cp:lastPrinted>
  <dcterms:created xsi:type="dcterms:W3CDTF">2023-06-02T07:31:00Z</dcterms:created>
  <dcterms:modified xsi:type="dcterms:W3CDTF">2023-06-19T10:04:00Z</dcterms:modified>
</cp:coreProperties>
</file>