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36" w:rsidRDefault="003E3F36">
      <w:r>
        <w:t>EUROPOS PARLAMENTO IR TARYBOS REGLAMENTAS (ES) Nr. 1169/2011 2011 m. spalio 25 d</w:t>
      </w:r>
    </w:p>
    <w:p w:rsidR="00FA1645" w:rsidRDefault="00FA1645" w:rsidP="003E3F36">
      <w:pPr>
        <w:jc w:val="center"/>
      </w:pPr>
      <w:r>
        <w:t>2011 11 22 Europos LT Sąjungos oficialusis leidinys L 304/43</w:t>
      </w:r>
    </w:p>
    <w:p w:rsidR="00FA1645" w:rsidRDefault="00FA1645" w:rsidP="00FA1645">
      <w:pPr>
        <w:jc w:val="center"/>
      </w:pPr>
      <w:r>
        <w:t>II PRIEDAS</w:t>
      </w:r>
    </w:p>
    <w:p w:rsidR="00FA1645" w:rsidRPr="00DF7B09" w:rsidRDefault="00FA1645">
      <w:pPr>
        <w:rPr>
          <w:b/>
        </w:rPr>
      </w:pPr>
      <w:r w:rsidRPr="00DF7B09">
        <w:rPr>
          <w:b/>
        </w:rPr>
        <w:t>ALERGIJAS ARBA NETOLERAVIMĄ SUKELIANČIOS MEDŽIAGOS ARBA PRODUKTAI</w:t>
      </w:r>
    </w:p>
    <w:p w:rsidR="00FA1645" w:rsidRDefault="00FA1645">
      <w:r>
        <w:t xml:space="preserve"> </w:t>
      </w:r>
      <w:r w:rsidRPr="00DF7B09">
        <w:rPr>
          <w:b/>
        </w:rPr>
        <w:t>1</w:t>
      </w:r>
      <w:r>
        <w:t xml:space="preserve">. Glitimo turintys javai (t. y. kviečiai, rugiai, miežiai, avižos, </w:t>
      </w:r>
      <w:proofErr w:type="spellStart"/>
      <w:r>
        <w:t>spelta</w:t>
      </w:r>
      <w:proofErr w:type="spellEnd"/>
      <w:r>
        <w:t xml:space="preserve">, </w:t>
      </w:r>
      <w:proofErr w:type="spellStart"/>
      <w:r>
        <w:t>kamutas</w:t>
      </w:r>
      <w:proofErr w:type="spellEnd"/>
      <w:r>
        <w:t xml:space="preserve"> arba jų sukryžmintos atmainos) ir jų produktai, išskyrus: </w:t>
      </w:r>
    </w:p>
    <w:p w:rsidR="00FA1645" w:rsidRDefault="00FA1645" w:rsidP="00FA1645">
      <w:pPr>
        <w:spacing w:after="0" w:line="240" w:lineRule="auto"/>
      </w:pPr>
      <w:r>
        <w:t xml:space="preserve">a) kviečių pagrindu pagamintus gliukozės sirupus, turinčius </w:t>
      </w:r>
      <w:proofErr w:type="spellStart"/>
      <w:r>
        <w:t>dekstrozės</w:t>
      </w:r>
      <w:proofErr w:type="spellEnd"/>
      <w:r>
        <w:t xml:space="preserve"> (1);</w:t>
      </w:r>
    </w:p>
    <w:p w:rsidR="00FA1645" w:rsidRDefault="00FA1645" w:rsidP="00FA1645">
      <w:pPr>
        <w:spacing w:after="0" w:line="240" w:lineRule="auto"/>
      </w:pPr>
      <w:r>
        <w:t xml:space="preserve"> b) kviečių pagrindu pagamintus </w:t>
      </w:r>
      <w:proofErr w:type="spellStart"/>
      <w:r>
        <w:t>maltodekstrinus</w:t>
      </w:r>
      <w:proofErr w:type="spellEnd"/>
      <w:r>
        <w:t xml:space="preserve"> (1); </w:t>
      </w:r>
    </w:p>
    <w:p w:rsidR="00FA1645" w:rsidRDefault="00FA1645" w:rsidP="00FA1645">
      <w:pPr>
        <w:spacing w:after="0" w:line="240" w:lineRule="auto"/>
      </w:pPr>
      <w:r>
        <w:t>c) miežių pagrindu pagamintus gliukozės sirupus;</w:t>
      </w:r>
    </w:p>
    <w:p w:rsidR="00FA1645" w:rsidRDefault="00FA1645" w:rsidP="00FA1645">
      <w:pPr>
        <w:spacing w:after="0" w:line="240" w:lineRule="auto"/>
      </w:pPr>
      <w:r>
        <w:t xml:space="preserve"> d) javus, naudojamus alkoholio </w:t>
      </w:r>
      <w:proofErr w:type="spellStart"/>
      <w:r>
        <w:t>distiliatų</w:t>
      </w:r>
      <w:proofErr w:type="spellEnd"/>
      <w:r>
        <w:t xml:space="preserve">, įskaitant žemės ūkio kilmės etilo alkoholį, gamybai; </w:t>
      </w:r>
    </w:p>
    <w:p w:rsidR="00FA1645" w:rsidRDefault="00FA1645" w:rsidP="00FA1645">
      <w:pPr>
        <w:spacing w:after="0" w:line="240" w:lineRule="auto"/>
      </w:pPr>
    </w:p>
    <w:p w:rsidR="00FA1645" w:rsidRDefault="00FA1645">
      <w:r w:rsidRPr="00DF7B09">
        <w:rPr>
          <w:b/>
        </w:rPr>
        <w:t>2</w:t>
      </w:r>
      <w:r>
        <w:t>. vėžiagyviai ir jų produktai;</w:t>
      </w:r>
    </w:p>
    <w:p w:rsidR="00FA1645" w:rsidRDefault="00FA1645">
      <w:r>
        <w:t xml:space="preserve"> </w:t>
      </w:r>
      <w:r w:rsidRPr="00DF7B09">
        <w:rPr>
          <w:b/>
        </w:rPr>
        <w:t>3</w:t>
      </w:r>
      <w:r>
        <w:t>. kiaušiniai ir jų produktai;</w:t>
      </w:r>
    </w:p>
    <w:p w:rsidR="00FA1645" w:rsidRDefault="00FA1645">
      <w:r>
        <w:t xml:space="preserve"> </w:t>
      </w:r>
      <w:r w:rsidRPr="00DF7B09">
        <w:rPr>
          <w:b/>
        </w:rPr>
        <w:t>4</w:t>
      </w:r>
      <w:r>
        <w:t>. žuvys ir jų produktai, išskyrus:</w:t>
      </w:r>
    </w:p>
    <w:p w:rsidR="00FA1645" w:rsidRDefault="00FA1645" w:rsidP="00FA1645">
      <w:pPr>
        <w:spacing w:after="0"/>
      </w:pPr>
      <w:r>
        <w:t xml:space="preserve"> a) žuvies želatiną, naudojamą kaip vitaminų ar karotinoidų pagalbinę medžiagą; </w:t>
      </w:r>
    </w:p>
    <w:p w:rsidR="00FA1645" w:rsidRDefault="00FA1645" w:rsidP="00FA1645">
      <w:pPr>
        <w:spacing w:after="0"/>
      </w:pPr>
      <w:r>
        <w:t xml:space="preserve">b) žuvies želatiną ar žuvų klijus, naudojamus alaus ir vyno skaidrinimui; </w:t>
      </w:r>
    </w:p>
    <w:p w:rsidR="00FA1645" w:rsidRDefault="00FA1645" w:rsidP="00FA1645">
      <w:pPr>
        <w:spacing w:after="0"/>
      </w:pPr>
    </w:p>
    <w:p w:rsidR="00FA1645" w:rsidRDefault="00FA1645">
      <w:r w:rsidRPr="00DF7B09">
        <w:rPr>
          <w:b/>
        </w:rPr>
        <w:t>5.</w:t>
      </w:r>
      <w:r>
        <w:t xml:space="preserve"> žemės riešutai ir jų produktai; </w:t>
      </w:r>
    </w:p>
    <w:p w:rsidR="00FA1645" w:rsidRDefault="00FA1645">
      <w:r w:rsidRPr="00DF7B09">
        <w:rPr>
          <w:b/>
        </w:rPr>
        <w:t>6</w:t>
      </w:r>
      <w:r>
        <w:t xml:space="preserve">. sojų pupelės ir jų produktai, išskyrus: </w:t>
      </w:r>
    </w:p>
    <w:p w:rsidR="00FA1645" w:rsidRDefault="00FA1645" w:rsidP="00FA1645">
      <w:pPr>
        <w:spacing w:after="0"/>
      </w:pPr>
      <w:r>
        <w:t>a) rafinuotą sojų pupelių aliejų ir riebalus (1);</w:t>
      </w:r>
    </w:p>
    <w:p w:rsidR="00FA1645" w:rsidRDefault="00FA1645" w:rsidP="00FA1645">
      <w:pPr>
        <w:spacing w:after="0"/>
      </w:pPr>
      <w:r>
        <w:t xml:space="preserve"> b) natūralių </w:t>
      </w:r>
      <w:proofErr w:type="spellStart"/>
      <w:r>
        <w:t>tokoferolių</w:t>
      </w:r>
      <w:proofErr w:type="spellEnd"/>
      <w:r>
        <w:t xml:space="preserve"> mišinius (E306), natūralų d-alfa </w:t>
      </w:r>
      <w:proofErr w:type="spellStart"/>
      <w:r>
        <w:t>tokoferolį</w:t>
      </w:r>
      <w:proofErr w:type="spellEnd"/>
      <w:r>
        <w:t xml:space="preserve">, natūralų d-alfa </w:t>
      </w:r>
      <w:proofErr w:type="spellStart"/>
      <w:r>
        <w:t>tokoferolacetatą</w:t>
      </w:r>
      <w:proofErr w:type="spellEnd"/>
      <w:r>
        <w:t xml:space="preserve">, natūralų sojų pupelių d-alfa </w:t>
      </w:r>
      <w:proofErr w:type="spellStart"/>
      <w:r>
        <w:t>tokoferolio</w:t>
      </w:r>
      <w:proofErr w:type="spellEnd"/>
      <w:r>
        <w:t xml:space="preserve"> </w:t>
      </w:r>
      <w:proofErr w:type="spellStart"/>
      <w:r>
        <w:t>sukcinatą</w:t>
      </w:r>
      <w:proofErr w:type="spellEnd"/>
      <w:r>
        <w:t xml:space="preserve">; </w:t>
      </w:r>
    </w:p>
    <w:p w:rsidR="00FA1645" w:rsidRDefault="00FA1645" w:rsidP="00FA1645">
      <w:pPr>
        <w:spacing w:after="0"/>
      </w:pPr>
      <w:r>
        <w:t xml:space="preserve">c) iš sojų pupelių aliejaus gautus </w:t>
      </w:r>
      <w:proofErr w:type="spellStart"/>
      <w:r>
        <w:t>fitosterolius</w:t>
      </w:r>
      <w:proofErr w:type="spellEnd"/>
      <w:r>
        <w:t xml:space="preserve"> ir </w:t>
      </w:r>
      <w:proofErr w:type="spellStart"/>
      <w:r>
        <w:t>fitosterolio</w:t>
      </w:r>
      <w:proofErr w:type="spellEnd"/>
      <w:r>
        <w:t xml:space="preserve"> esterius; </w:t>
      </w:r>
    </w:p>
    <w:p w:rsidR="00FA1645" w:rsidRDefault="00FA1645" w:rsidP="00FA1645">
      <w:pPr>
        <w:spacing w:after="0"/>
      </w:pPr>
      <w:r>
        <w:t xml:space="preserve">d) augalinių </w:t>
      </w:r>
      <w:proofErr w:type="spellStart"/>
      <w:r>
        <w:t>stanolių</w:t>
      </w:r>
      <w:proofErr w:type="spellEnd"/>
      <w:r>
        <w:t xml:space="preserve"> esterius, pagamintus iš sojų pupelių aliejaus </w:t>
      </w:r>
      <w:proofErr w:type="spellStart"/>
      <w:r>
        <w:t>sterolių</w:t>
      </w:r>
      <w:proofErr w:type="spellEnd"/>
      <w:r>
        <w:t>;</w:t>
      </w:r>
    </w:p>
    <w:p w:rsidR="00FA1645" w:rsidRDefault="00FA1645" w:rsidP="00FA1645">
      <w:pPr>
        <w:spacing w:after="0"/>
      </w:pPr>
    </w:p>
    <w:p w:rsidR="00FA1645" w:rsidRDefault="00FA1645">
      <w:r>
        <w:t xml:space="preserve"> </w:t>
      </w:r>
      <w:r w:rsidRPr="00DF7B09">
        <w:rPr>
          <w:b/>
        </w:rPr>
        <w:t>7</w:t>
      </w:r>
      <w:r>
        <w:t xml:space="preserve">. pienas ir jo produktai (įskaitant laktozę), išskyrus: </w:t>
      </w:r>
    </w:p>
    <w:p w:rsidR="00FA1645" w:rsidRDefault="00FA1645" w:rsidP="00FA1645">
      <w:pPr>
        <w:spacing w:after="0"/>
      </w:pPr>
      <w:r>
        <w:t xml:space="preserve">a) išrūgas, naudojamas alkoholio </w:t>
      </w:r>
      <w:proofErr w:type="spellStart"/>
      <w:r>
        <w:t>distiliatų</w:t>
      </w:r>
      <w:proofErr w:type="spellEnd"/>
      <w:r>
        <w:t>, įskaitant žemės ūkio kilmės etilo alkoholį, gamybai;</w:t>
      </w:r>
    </w:p>
    <w:p w:rsidR="00FA1645" w:rsidRDefault="00FA1645" w:rsidP="00FA1645">
      <w:pPr>
        <w:spacing w:after="0"/>
      </w:pPr>
      <w:r>
        <w:t xml:space="preserve"> b) </w:t>
      </w:r>
      <w:proofErr w:type="spellStart"/>
      <w:r>
        <w:t>laktitolį</w:t>
      </w:r>
      <w:proofErr w:type="spellEnd"/>
      <w:r>
        <w:t xml:space="preserve">; </w:t>
      </w:r>
    </w:p>
    <w:p w:rsidR="00FA1645" w:rsidRDefault="00FA1645" w:rsidP="00FA1645">
      <w:pPr>
        <w:spacing w:after="0"/>
      </w:pPr>
    </w:p>
    <w:p w:rsidR="00FA1645" w:rsidRDefault="00FA1645">
      <w:r w:rsidRPr="00DF7B09">
        <w:rPr>
          <w:b/>
        </w:rPr>
        <w:t>8.</w:t>
      </w:r>
      <w:r>
        <w:t xml:space="preserve"> riešutai, t. y. migdolai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lazdyno riešutai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graikiniai riešutai (</w:t>
      </w:r>
      <w:proofErr w:type="spellStart"/>
      <w:r>
        <w:t>Juglans</w:t>
      </w:r>
      <w:proofErr w:type="spellEnd"/>
      <w:r>
        <w:t xml:space="preserve"> regia), </w:t>
      </w:r>
      <w:proofErr w:type="spellStart"/>
      <w:r>
        <w:t>anakardžiai</w:t>
      </w:r>
      <w:proofErr w:type="spellEnd"/>
      <w:r>
        <w:t xml:space="preserve"> (</w:t>
      </w:r>
      <w:proofErr w:type="spellStart"/>
      <w:r>
        <w:t>Anakardium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</w:t>
      </w:r>
      <w:proofErr w:type="spellStart"/>
      <w:r>
        <w:t>pekaninės</w:t>
      </w:r>
      <w:proofErr w:type="spellEnd"/>
      <w:r>
        <w:t xml:space="preserve"> karijos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 xml:space="preserve">.) K. </w:t>
      </w:r>
      <w:proofErr w:type="spellStart"/>
      <w:r>
        <w:t>Koch</w:t>
      </w:r>
      <w:proofErr w:type="spellEnd"/>
      <w:r>
        <w:t xml:space="preserve">), </w:t>
      </w:r>
      <w:proofErr w:type="spellStart"/>
      <w:r>
        <w:t>brazilinės</w:t>
      </w:r>
      <w:proofErr w:type="spellEnd"/>
      <w:r>
        <w:t xml:space="preserve"> </w:t>
      </w:r>
      <w:proofErr w:type="spellStart"/>
      <w:r>
        <w:t>bertoletijos</w:t>
      </w:r>
      <w:proofErr w:type="spellEnd"/>
      <w:r>
        <w:t xml:space="preserve">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pistacijos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</w:t>
      </w:r>
      <w:proofErr w:type="spellStart"/>
      <w:r>
        <w:t>makadamijos</w:t>
      </w:r>
      <w:proofErr w:type="spellEnd"/>
      <w:r>
        <w:t xml:space="preserve"> ar </w:t>
      </w:r>
      <w:proofErr w:type="spellStart"/>
      <w:r>
        <w:t>Kvinslendo</w:t>
      </w:r>
      <w:proofErr w:type="spellEnd"/>
      <w:r>
        <w:t xml:space="preserve"> riešutai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 xml:space="preserve">) bei jų produktai, išskyrus riešutus, naudojamus alkoholio </w:t>
      </w:r>
      <w:proofErr w:type="spellStart"/>
      <w:r>
        <w:t>distiliatų</w:t>
      </w:r>
      <w:proofErr w:type="spellEnd"/>
      <w:r>
        <w:t xml:space="preserve">, įskaitant žemės ūkio kilmės etilo alkoholį, gamybai; </w:t>
      </w:r>
    </w:p>
    <w:p w:rsidR="00FA1645" w:rsidRDefault="00FA1645">
      <w:r w:rsidRPr="00DF7B09">
        <w:rPr>
          <w:b/>
        </w:rPr>
        <w:t>9</w:t>
      </w:r>
      <w:r>
        <w:t xml:space="preserve">. salierai ir jų produktai; </w:t>
      </w:r>
    </w:p>
    <w:p w:rsidR="00FA1645" w:rsidRDefault="00FA1645">
      <w:r w:rsidRPr="00DF7B09">
        <w:rPr>
          <w:b/>
        </w:rPr>
        <w:t>10</w:t>
      </w:r>
      <w:r>
        <w:t xml:space="preserve">. garstyčios ir jų produktai; </w:t>
      </w:r>
    </w:p>
    <w:p w:rsidR="00FA1645" w:rsidRDefault="00FA1645">
      <w:r w:rsidRPr="00DF7B09">
        <w:rPr>
          <w:b/>
        </w:rPr>
        <w:t>11</w:t>
      </w:r>
      <w:r>
        <w:t>. sezamo sėklos ir jų produktai;</w:t>
      </w:r>
    </w:p>
    <w:p w:rsidR="00FA1645" w:rsidRDefault="00FA1645">
      <w:r>
        <w:t xml:space="preserve"> </w:t>
      </w:r>
      <w:r w:rsidRPr="00DF7B09">
        <w:rPr>
          <w:b/>
        </w:rPr>
        <w:t>12</w:t>
      </w:r>
      <w:r>
        <w:t xml:space="preserve">. sieros dioksidas ir sulfitai, kurių koncentracija didesnė kaip 10 mg/kg arba 10 mg/l, visame SO2 skaičiuojami paruoštiems vartoti produktams arba produktams, atgamintiems pagal gamintojų nurodymus; </w:t>
      </w:r>
    </w:p>
    <w:p w:rsidR="00FA1645" w:rsidRDefault="00FA1645">
      <w:r w:rsidRPr="00DF7B09">
        <w:rPr>
          <w:b/>
        </w:rPr>
        <w:t>13.</w:t>
      </w:r>
      <w:r>
        <w:t xml:space="preserve"> lubinai ir jų produktai; </w:t>
      </w:r>
      <w:bookmarkStart w:id="0" w:name="_GoBack"/>
      <w:bookmarkEnd w:id="0"/>
    </w:p>
    <w:p w:rsidR="00FA1645" w:rsidRDefault="00FA1645">
      <w:r w:rsidRPr="00DF7B09">
        <w:rPr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-118111</wp:posOffset>
                </wp:positionH>
                <wp:positionV relativeFrom="paragraph">
                  <wp:posOffset>283210</wp:posOffset>
                </wp:positionV>
                <wp:extent cx="1000125" cy="9525"/>
                <wp:effectExtent l="0" t="0" r="28575" b="2857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7EBE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2.3pt" to="69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DF7B09">
        <w:rPr>
          <w:b/>
        </w:rPr>
        <w:t>14</w:t>
      </w:r>
      <w:r>
        <w:t>. moliuskai ir jų produktai.</w:t>
      </w:r>
    </w:p>
    <w:p w:rsidR="00FA1645" w:rsidRDefault="00FA1645">
      <w:r>
        <w:t xml:space="preserve">( 1) Ir iš jų gauti produktai, jei dėl apdorojimo proceso nepadidėja tarnybos įvertintas atitinkamo produkto, iš kurio jie gauti, </w:t>
      </w:r>
      <w:proofErr w:type="spellStart"/>
      <w:r>
        <w:t>alergiškumo</w:t>
      </w:r>
      <w:proofErr w:type="spellEnd"/>
      <w:r>
        <w:t xml:space="preserve"> lygis.</w:t>
      </w:r>
    </w:p>
    <w:sectPr w:rsidR="00FA1645" w:rsidSect="00FA1645">
      <w:pgSz w:w="11906" w:h="16838"/>
      <w:pgMar w:top="993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5"/>
    <w:rsid w:val="001E2851"/>
    <w:rsid w:val="002C5D27"/>
    <w:rsid w:val="0032064D"/>
    <w:rsid w:val="0037496B"/>
    <w:rsid w:val="003E3F36"/>
    <w:rsid w:val="00A3013A"/>
    <w:rsid w:val="00C936E9"/>
    <w:rsid w:val="00DF7B09"/>
    <w:rsid w:val="00E538FA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2920-B5FC-44F8-89A2-719BE58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cp:lastPrinted>2022-09-23T08:12:00Z</cp:lastPrinted>
  <dcterms:created xsi:type="dcterms:W3CDTF">2022-09-23T08:01:00Z</dcterms:created>
  <dcterms:modified xsi:type="dcterms:W3CDTF">2022-11-10T08:55:00Z</dcterms:modified>
</cp:coreProperties>
</file>